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27AC" w14:textId="340DF7B6" w:rsidR="00BB4195" w:rsidRPr="00455529" w:rsidRDefault="0045552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55529">
        <w:rPr>
          <w:rFonts w:ascii="Times New Roman" w:hAnsi="Times New Roman" w:cs="Times New Roman"/>
          <w:b/>
          <w:bCs/>
          <w:sz w:val="28"/>
          <w:szCs w:val="28"/>
        </w:rPr>
        <w:t xml:space="preserve">ROZBOR KNIHY: </w:t>
      </w:r>
      <w:r w:rsidRPr="004555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SOCIÁLNÍ PRÁCE NA PŘÍKLADECH Z PRAXE</w:t>
      </w:r>
    </w:p>
    <w:p w14:paraId="5138F6DD" w14:textId="77777777" w:rsidR="00D372DE" w:rsidRDefault="00D372DE">
      <w:pPr>
        <w:rPr>
          <w:b/>
          <w:bCs/>
          <w:i/>
          <w:iCs/>
        </w:rPr>
      </w:pPr>
    </w:p>
    <w:p w14:paraId="11E28EB5" w14:textId="39371D6C" w:rsidR="00D372DE" w:rsidRDefault="00A40A9C" w:rsidP="001C347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Knih</w:t>
      </w:r>
      <w:r w:rsidR="0045552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Pr="00C46BA4">
        <w:rPr>
          <w:rFonts w:ascii="Times New Roman" w:hAnsi="Times New Roman" w:cs="Times New Roman"/>
          <w:b/>
          <w:bCs/>
        </w:rPr>
        <w:t>Sociální práce na příkladech z praxe</w:t>
      </w:r>
      <w:r>
        <w:rPr>
          <w:rFonts w:ascii="Times New Roman" w:hAnsi="Times New Roman" w:cs="Times New Roman"/>
        </w:rPr>
        <w:t xml:space="preserve"> vydaly tři autorky, Olga </w:t>
      </w:r>
      <w:proofErr w:type="spellStart"/>
      <w:r>
        <w:rPr>
          <w:rFonts w:ascii="Times New Roman" w:hAnsi="Times New Roman" w:cs="Times New Roman"/>
        </w:rPr>
        <w:t>Klepáčková</w:t>
      </w:r>
      <w:proofErr w:type="spellEnd"/>
      <w:r>
        <w:rPr>
          <w:rFonts w:ascii="Times New Roman" w:hAnsi="Times New Roman" w:cs="Times New Roman"/>
        </w:rPr>
        <w:t>, Zuzana Krejčí a Martina Černá v</w:t>
      </w:r>
      <w:r w:rsidR="002404BA">
        <w:rPr>
          <w:rFonts w:ascii="Times New Roman" w:hAnsi="Times New Roman" w:cs="Times New Roman"/>
        </w:rPr>
        <w:t xml:space="preserve"> Praze </w:t>
      </w:r>
      <w:r w:rsidR="00D30727">
        <w:rPr>
          <w:rFonts w:ascii="Times New Roman" w:hAnsi="Times New Roman" w:cs="Times New Roman"/>
        </w:rPr>
        <w:t>roku</w:t>
      </w:r>
      <w:r w:rsidR="002404BA">
        <w:rPr>
          <w:rFonts w:ascii="Times New Roman" w:hAnsi="Times New Roman" w:cs="Times New Roman"/>
        </w:rPr>
        <w:t xml:space="preserve"> 2022</w:t>
      </w:r>
      <w:r w:rsidR="00971C0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nakladatelství </w:t>
      </w:r>
      <w:r w:rsidR="00971C07">
        <w:rPr>
          <w:rFonts w:ascii="Times New Roman" w:hAnsi="Times New Roman" w:cs="Times New Roman"/>
        </w:rPr>
        <w:t xml:space="preserve">Grada </w:t>
      </w:r>
      <w:proofErr w:type="spellStart"/>
      <w:r w:rsidR="00971C07">
        <w:rPr>
          <w:rFonts w:ascii="Times New Roman" w:hAnsi="Times New Roman" w:cs="Times New Roman"/>
        </w:rPr>
        <w:t>Publishing</w:t>
      </w:r>
      <w:proofErr w:type="spellEnd"/>
      <w:r w:rsidR="00971C07">
        <w:rPr>
          <w:rFonts w:ascii="Times New Roman" w:hAnsi="Times New Roman" w:cs="Times New Roman"/>
        </w:rPr>
        <w:t xml:space="preserve"> a.s.</w:t>
      </w:r>
      <w:r w:rsidR="00D30727">
        <w:rPr>
          <w:rFonts w:ascii="Times New Roman" w:hAnsi="Times New Roman" w:cs="Times New Roman"/>
        </w:rPr>
        <w:t xml:space="preserve"> Jde o</w:t>
      </w:r>
      <w:r w:rsidR="0083651A">
        <w:rPr>
          <w:rFonts w:ascii="Times New Roman" w:hAnsi="Times New Roman" w:cs="Times New Roman"/>
        </w:rPr>
        <w:t> </w:t>
      </w:r>
      <w:r w:rsidR="00D30727">
        <w:rPr>
          <w:rFonts w:ascii="Times New Roman" w:hAnsi="Times New Roman" w:cs="Times New Roman"/>
        </w:rPr>
        <w:t>monografii tvořenou autentickými, avšak anonymními příběhy lidí se sociální prax</w:t>
      </w:r>
      <w:r w:rsidR="00FC5623">
        <w:rPr>
          <w:rFonts w:ascii="Times New Roman" w:hAnsi="Times New Roman" w:cs="Times New Roman"/>
        </w:rPr>
        <w:t>í</w:t>
      </w:r>
      <w:r w:rsidR="00D30727">
        <w:rPr>
          <w:rFonts w:ascii="Times New Roman" w:hAnsi="Times New Roman" w:cs="Times New Roman"/>
        </w:rPr>
        <w:t xml:space="preserve">. </w:t>
      </w:r>
      <w:r w:rsidR="00843020">
        <w:rPr>
          <w:rFonts w:ascii="Times New Roman" w:hAnsi="Times New Roman" w:cs="Times New Roman"/>
        </w:rPr>
        <w:t>Kniha obsahuje také řadu odkazů na odbornou literaturu, jak českou, tak zahraniční.</w:t>
      </w:r>
      <w:r w:rsidR="005A3DE1">
        <w:rPr>
          <w:rFonts w:ascii="Times New Roman" w:hAnsi="Times New Roman" w:cs="Times New Roman"/>
        </w:rPr>
        <w:t xml:space="preserve"> Začíná úvodem, následuje </w:t>
      </w:r>
      <w:r w:rsidR="00641ADF">
        <w:rPr>
          <w:rFonts w:ascii="Times New Roman" w:hAnsi="Times New Roman" w:cs="Times New Roman"/>
        </w:rPr>
        <w:t>poznámka k metodice, 19 kapitol s komentáři pracovníků, odborným pohledem autorek</w:t>
      </w:r>
      <w:r w:rsidR="00073CF0">
        <w:rPr>
          <w:rFonts w:ascii="Times New Roman" w:hAnsi="Times New Roman" w:cs="Times New Roman"/>
        </w:rPr>
        <w:t xml:space="preserve">, náměty k zamyšlení </w:t>
      </w:r>
      <w:r w:rsidR="00960A55">
        <w:rPr>
          <w:rFonts w:ascii="Times New Roman" w:hAnsi="Times New Roman" w:cs="Times New Roman"/>
        </w:rPr>
        <w:t xml:space="preserve">a praktickým </w:t>
      </w:r>
      <w:r w:rsidR="00073CF0">
        <w:rPr>
          <w:rFonts w:ascii="Times New Roman" w:hAnsi="Times New Roman" w:cs="Times New Roman"/>
        </w:rPr>
        <w:t>doporučením</w:t>
      </w:r>
      <w:r w:rsidR="00960A55">
        <w:rPr>
          <w:rFonts w:ascii="Times New Roman" w:hAnsi="Times New Roman" w:cs="Times New Roman"/>
        </w:rPr>
        <w:t xml:space="preserve"> pro praxi. </w:t>
      </w:r>
      <w:r w:rsidR="0073467B">
        <w:rPr>
          <w:rFonts w:ascii="Times New Roman" w:hAnsi="Times New Roman" w:cs="Times New Roman"/>
        </w:rPr>
        <w:t>Prostor pro vlastní myšlenky a</w:t>
      </w:r>
      <w:r w:rsidR="001C3477">
        <w:rPr>
          <w:rFonts w:ascii="Times New Roman" w:hAnsi="Times New Roman" w:cs="Times New Roman"/>
        </w:rPr>
        <w:t> </w:t>
      </w:r>
      <w:r w:rsidR="0073467B">
        <w:rPr>
          <w:rFonts w:ascii="Times New Roman" w:hAnsi="Times New Roman" w:cs="Times New Roman"/>
        </w:rPr>
        <w:t xml:space="preserve">poznámky </w:t>
      </w:r>
      <w:r w:rsidR="00102C5A">
        <w:rPr>
          <w:rFonts w:ascii="Times New Roman" w:hAnsi="Times New Roman" w:cs="Times New Roman"/>
        </w:rPr>
        <w:t>má čtenář na konci každé kapitoly.</w:t>
      </w:r>
      <w:r w:rsidR="0073467B">
        <w:rPr>
          <w:rFonts w:ascii="Times New Roman" w:hAnsi="Times New Roman" w:cs="Times New Roman"/>
        </w:rPr>
        <w:t xml:space="preserve"> </w:t>
      </w:r>
      <w:r w:rsidR="00960A55">
        <w:rPr>
          <w:rFonts w:ascii="Times New Roman" w:hAnsi="Times New Roman" w:cs="Times New Roman"/>
        </w:rPr>
        <w:t>Publikace končí závěrem</w:t>
      </w:r>
      <w:r w:rsidR="00647DA2">
        <w:rPr>
          <w:rFonts w:ascii="Times New Roman" w:hAnsi="Times New Roman" w:cs="Times New Roman"/>
        </w:rPr>
        <w:t xml:space="preserve"> následovaným seznamem zkratek, literaturou a souhrnem.</w:t>
      </w:r>
      <w:r w:rsidR="004B263D">
        <w:rPr>
          <w:rFonts w:ascii="Times New Roman" w:hAnsi="Times New Roman" w:cs="Times New Roman"/>
        </w:rPr>
        <w:t xml:space="preserve"> </w:t>
      </w:r>
      <w:r w:rsidR="009F4075">
        <w:rPr>
          <w:rFonts w:ascii="Times New Roman" w:hAnsi="Times New Roman" w:cs="Times New Roman"/>
        </w:rPr>
        <w:t xml:space="preserve">Kniha není nikterak dlouhá, má pouhých 135 stran, z toho na každou kapitolu připadá zhruba </w:t>
      </w:r>
      <w:r w:rsidR="008179AA">
        <w:rPr>
          <w:rFonts w:ascii="Times New Roman" w:hAnsi="Times New Roman" w:cs="Times New Roman"/>
        </w:rPr>
        <w:t>pět</w:t>
      </w:r>
      <w:r w:rsidR="009F4075">
        <w:rPr>
          <w:rFonts w:ascii="Times New Roman" w:hAnsi="Times New Roman" w:cs="Times New Roman"/>
        </w:rPr>
        <w:t xml:space="preserve"> stránek.</w:t>
      </w:r>
      <w:r w:rsidR="000D445E">
        <w:rPr>
          <w:rFonts w:ascii="Times New Roman" w:hAnsi="Times New Roman" w:cs="Times New Roman"/>
        </w:rPr>
        <w:t xml:space="preserve"> Cílem knihy je patrně </w:t>
      </w:r>
      <w:r w:rsidR="00037CAE">
        <w:rPr>
          <w:rFonts w:ascii="Times New Roman" w:hAnsi="Times New Roman" w:cs="Times New Roman"/>
        </w:rPr>
        <w:t xml:space="preserve">ukázat jak lidem z praxe a studentům sociální práce, tak i široké veřejnosti realitu </w:t>
      </w:r>
      <w:r w:rsidR="00856D66">
        <w:rPr>
          <w:rFonts w:ascii="Times New Roman" w:hAnsi="Times New Roman" w:cs="Times New Roman"/>
        </w:rPr>
        <w:t>práce sociálního pracovníka. Jak uvádějí samy autorky</w:t>
      </w:r>
      <w:r w:rsidR="00ED32AF">
        <w:rPr>
          <w:rFonts w:ascii="Times New Roman" w:hAnsi="Times New Roman" w:cs="Times New Roman"/>
        </w:rPr>
        <w:t>: „</w:t>
      </w:r>
      <w:r w:rsidR="004F52A7">
        <w:rPr>
          <w:rFonts w:ascii="Times New Roman" w:hAnsi="Times New Roman" w:cs="Times New Roman"/>
          <w:i/>
          <w:iCs/>
        </w:rPr>
        <w:t>Mnozí jsou upřímně rádi, že tuto náročnou práci nese na svých bedrech někdo jiný. Současně tito pracovníci nepatří k</w:t>
      </w:r>
      <w:r w:rsidR="00271CC7">
        <w:rPr>
          <w:rFonts w:ascii="Times New Roman" w:hAnsi="Times New Roman" w:cs="Times New Roman"/>
          <w:i/>
          <w:iCs/>
        </w:rPr>
        <w:t xml:space="preserve"> </w:t>
      </w:r>
      <w:r w:rsidR="004F52A7">
        <w:rPr>
          <w:rFonts w:ascii="Times New Roman" w:hAnsi="Times New Roman" w:cs="Times New Roman"/>
          <w:i/>
          <w:iCs/>
        </w:rPr>
        <w:t>těm, kterým by se</w:t>
      </w:r>
      <w:r w:rsidR="00271CC7">
        <w:rPr>
          <w:rFonts w:ascii="Times New Roman" w:hAnsi="Times New Roman" w:cs="Times New Roman"/>
          <w:i/>
          <w:iCs/>
        </w:rPr>
        <w:t xml:space="preserve"> často dostávalo vděku, ocenění nebo uznání. Nejednou považujeme jejich práci za samozřejmost či dokonce povinnost. Představa o realitě praxe sociální práce je přitom mezi laickou i odbornou veřejností mnohdy nejen povrchní, ale také zkreslená různými mýty či předchozími negativními zkušenostmi.“</w:t>
      </w:r>
      <w:r w:rsidR="00271CC7" w:rsidRPr="00E11348">
        <w:rPr>
          <w:rStyle w:val="Znakapoznpodarou"/>
          <w:rFonts w:ascii="Times New Roman" w:hAnsi="Times New Roman" w:cs="Times New Roman"/>
        </w:rPr>
        <w:footnoteReference w:id="1"/>
      </w:r>
      <w:r w:rsidR="00797D75">
        <w:rPr>
          <w:rFonts w:ascii="Times New Roman" w:hAnsi="Times New Roman" w:cs="Times New Roman"/>
          <w:i/>
          <w:iCs/>
        </w:rPr>
        <w:t xml:space="preserve"> </w:t>
      </w:r>
      <w:r w:rsidR="004046C0">
        <w:rPr>
          <w:rFonts w:ascii="Times New Roman" w:hAnsi="Times New Roman" w:cs="Times New Roman"/>
        </w:rPr>
        <w:t xml:space="preserve">Kniha si tedy klade za úkol seznámit s širokým spektrem zájmů své </w:t>
      </w:r>
      <w:r w:rsidR="008D03BC">
        <w:rPr>
          <w:rFonts w:ascii="Times New Roman" w:hAnsi="Times New Roman" w:cs="Times New Roman"/>
        </w:rPr>
        <w:t>práce,</w:t>
      </w:r>
      <w:r w:rsidR="004046C0">
        <w:rPr>
          <w:rFonts w:ascii="Times New Roman" w:hAnsi="Times New Roman" w:cs="Times New Roman"/>
        </w:rPr>
        <w:t xml:space="preserve"> a hlavně </w:t>
      </w:r>
      <w:r w:rsidR="008D03BC">
        <w:rPr>
          <w:rFonts w:ascii="Times New Roman" w:hAnsi="Times New Roman" w:cs="Times New Roman"/>
        </w:rPr>
        <w:t>s největšími úskalími, která s sebou nese. Příběhy byly zpracovány na základě kvalitativního průzkumu</w:t>
      </w:r>
      <w:r w:rsidR="00D459CE">
        <w:rPr>
          <w:rFonts w:ascii="Times New Roman" w:hAnsi="Times New Roman" w:cs="Times New Roman"/>
        </w:rPr>
        <w:t xml:space="preserve">, respondenti jsou anonymní, ale naprosto autentičtí. Ke každému příběhu ze své praxe se pracovník vždy ještě osobně vyjadřuje a problematiku přibližuje, </w:t>
      </w:r>
      <w:r w:rsidR="008371ED">
        <w:rPr>
          <w:rFonts w:ascii="Times New Roman" w:hAnsi="Times New Roman" w:cs="Times New Roman"/>
        </w:rPr>
        <w:t>osvětluje</w:t>
      </w:r>
      <w:r w:rsidR="00D459CE">
        <w:rPr>
          <w:rFonts w:ascii="Times New Roman" w:hAnsi="Times New Roman" w:cs="Times New Roman"/>
        </w:rPr>
        <w:t xml:space="preserve"> nebo ji jinak komentuje.</w:t>
      </w:r>
      <w:r w:rsidR="00C51554">
        <w:rPr>
          <w:rFonts w:ascii="Times New Roman" w:hAnsi="Times New Roman" w:cs="Times New Roman"/>
        </w:rPr>
        <w:t xml:space="preserve"> Publikace se snaží obsáhnout co nejvíce oblastí ze sociální práce</w:t>
      </w:r>
      <w:r w:rsidR="00F70FDE">
        <w:rPr>
          <w:rFonts w:ascii="Times New Roman" w:hAnsi="Times New Roman" w:cs="Times New Roman"/>
        </w:rPr>
        <w:t xml:space="preserve">, například závislost, duševní onemocnění, domácí násilí, násilí na dětech, </w:t>
      </w:r>
      <w:r w:rsidR="00B31EA2">
        <w:rPr>
          <w:rFonts w:ascii="Times New Roman" w:hAnsi="Times New Roman" w:cs="Times New Roman"/>
        </w:rPr>
        <w:t xml:space="preserve">ústavní péči, zdravotní postižení, domácí péči, ADHD u dospělých, </w:t>
      </w:r>
      <w:r w:rsidR="00DF24D0">
        <w:rPr>
          <w:rFonts w:ascii="Times New Roman" w:hAnsi="Times New Roman" w:cs="Times New Roman"/>
        </w:rPr>
        <w:t>problematiku cizinců atd.</w:t>
      </w:r>
    </w:p>
    <w:p w14:paraId="3F082E11" w14:textId="77777777" w:rsidR="007A4F1A" w:rsidRDefault="009266CA" w:rsidP="001C347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první kapitole </w:t>
      </w:r>
      <w:r w:rsidR="00D16FAC" w:rsidRPr="00F100BD">
        <w:rPr>
          <w:rFonts w:ascii="Times New Roman" w:hAnsi="Times New Roman" w:cs="Times New Roman"/>
          <w:b/>
          <w:bCs/>
        </w:rPr>
        <w:t>„Můžu se pochovat?“</w:t>
      </w:r>
      <w:r w:rsidR="00D16FAC">
        <w:rPr>
          <w:rFonts w:ascii="Times New Roman" w:hAnsi="Times New Roman" w:cs="Times New Roman"/>
          <w:i/>
          <w:iCs/>
        </w:rPr>
        <w:t xml:space="preserve"> </w:t>
      </w:r>
      <w:r w:rsidR="00D16FAC">
        <w:rPr>
          <w:rFonts w:ascii="Times New Roman" w:hAnsi="Times New Roman" w:cs="Times New Roman"/>
        </w:rPr>
        <w:t>je na malém Dominikovi ukázáno</w:t>
      </w:r>
      <w:r w:rsidR="007C13CD">
        <w:rPr>
          <w:rFonts w:ascii="Times New Roman" w:hAnsi="Times New Roman" w:cs="Times New Roman"/>
        </w:rPr>
        <w:t>,</w:t>
      </w:r>
      <w:r w:rsidR="00182B52">
        <w:rPr>
          <w:rFonts w:ascii="Times New Roman" w:hAnsi="Times New Roman" w:cs="Times New Roman"/>
        </w:rPr>
        <w:t xml:space="preserve"> jak může </w:t>
      </w:r>
      <w:r w:rsidR="00F21E27">
        <w:rPr>
          <w:rFonts w:ascii="Times New Roman" w:hAnsi="Times New Roman" w:cs="Times New Roman"/>
        </w:rPr>
        <w:t xml:space="preserve">porucha </w:t>
      </w:r>
      <w:proofErr w:type="spellStart"/>
      <w:r w:rsidR="00F21E27">
        <w:rPr>
          <w:rFonts w:ascii="Times New Roman" w:hAnsi="Times New Roman" w:cs="Times New Roman"/>
        </w:rPr>
        <w:t>attachmentu</w:t>
      </w:r>
      <w:proofErr w:type="spellEnd"/>
      <w:r w:rsidR="00F21E27">
        <w:rPr>
          <w:rFonts w:ascii="Times New Roman" w:hAnsi="Times New Roman" w:cs="Times New Roman"/>
        </w:rPr>
        <w:t xml:space="preserve"> ovlivnit pozdější vývoj </w:t>
      </w:r>
      <w:r w:rsidR="00A6266C">
        <w:rPr>
          <w:rFonts w:ascii="Times New Roman" w:hAnsi="Times New Roman" w:cs="Times New Roman"/>
        </w:rPr>
        <w:t>a přerůst v socializační problémy.</w:t>
      </w:r>
      <w:r w:rsidR="00AB4AF3">
        <w:rPr>
          <w:rFonts w:ascii="Times New Roman" w:hAnsi="Times New Roman" w:cs="Times New Roman"/>
        </w:rPr>
        <w:t xml:space="preserve"> Jedná se přímo o</w:t>
      </w:r>
      <w:r w:rsidR="00195E56">
        <w:rPr>
          <w:rFonts w:ascii="Times New Roman" w:hAnsi="Times New Roman" w:cs="Times New Roman"/>
        </w:rPr>
        <w:t> psychiatrické onemocnění, které vyžaduje velmi citlivý přístup a zejména vnímavost pro jeho určení diagnózy.</w:t>
      </w:r>
      <w:r w:rsidR="00795F15">
        <w:rPr>
          <w:rFonts w:ascii="Times New Roman" w:hAnsi="Times New Roman" w:cs="Times New Roman"/>
        </w:rPr>
        <w:t xml:space="preserve"> </w:t>
      </w:r>
    </w:p>
    <w:p w14:paraId="1EE4137E" w14:textId="77777777" w:rsidR="00F660A0" w:rsidRDefault="00795F15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Druhá kapitola</w:t>
      </w:r>
      <w:r w:rsidR="00FD5D5B">
        <w:rPr>
          <w:rFonts w:ascii="Times New Roman" w:hAnsi="Times New Roman" w:cs="Times New Roman"/>
        </w:rPr>
        <w:t xml:space="preserve"> </w:t>
      </w:r>
      <w:r w:rsidR="00F100BD" w:rsidRPr="00F100BD">
        <w:rPr>
          <w:rFonts w:ascii="Times New Roman" w:hAnsi="Times New Roman" w:cs="Times New Roman"/>
          <w:b/>
          <w:bCs/>
          <w:iCs/>
        </w:rPr>
        <w:t>Na tisíc kousků</w:t>
      </w:r>
      <w:r w:rsidR="00F100BD">
        <w:rPr>
          <w:rFonts w:ascii="Times New Roman" w:hAnsi="Times New Roman" w:cs="Times New Roman"/>
          <w:b/>
          <w:bCs/>
          <w:iCs/>
        </w:rPr>
        <w:t xml:space="preserve"> </w:t>
      </w:r>
      <w:r w:rsidR="00F100BD">
        <w:rPr>
          <w:rFonts w:ascii="Times New Roman" w:hAnsi="Times New Roman" w:cs="Times New Roman"/>
          <w:iCs/>
        </w:rPr>
        <w:t xml:space="preserve">řeší primární a sekundární ztráty z důvodu </w:t>
      </w:r>
      <w:r w:rsidR="00F221CD">
        <w:rPr>
          <w:rFonts w:ascii="Times New Roman" w:hAnsi="Times New Roman" w:cs="Times New Roman"/>
          <w:iCs/>
        </w:rPr>
        <w:t xml:space="preserve">paralyzovaného syna v domácí péči. </w:t>
      </w:r>
      <w:r w:rsidR="0086342B">
        <w:rPr>
          <w:rFonts w:ascii="Times New Roman" w:hAnsi="Times New Roman" w:cs="Times New Roman"/>
          <w:iCs/>
        </w:rPr>
        <w:t xml:space="preserve">Důležité je uvědomit si, </w:t>
      </w:r>
      <w:r w:rsidR="005377F3">
        <w:rPr>
          <w:rFonts w:ascii="Times New Roman" w:hAnsi="Times New Roman" w:cs="Times New Roman"/>
          <w:iCs/>
        </w:rPr>
        <w:t xml:space="preserve">že tyto sekundární ztráty mohou být stejně bolestné a intenzivní jako </w:t>
      </w:r>
      <w:r w:rsidR="00523332">
        <w:rPr>
          <w:rFonts w:ascii="Times New Roman" w:hAnsi="Times New Roman" w:cs="Times New Roman"/>
          <w:iCs/>
        </w:rPr>
        <w:t xml:space="preserve">samotné onemocnění nebo zranění. </w:t>
      </w:r>
      <w:r w:rsidR="00F660A0">
        <w:rPr>
          <w:rFonts w:ascii="Times New Roman" w:hAnsi="Times New Roman" w:cs="Times New Roman"/>
          <w:iCs/>
        </w:rPr>
        <w:br/>
      </w:r>
      <w:r w:rsidR="00523332">
        <w:rPr>
          <w:rFonts w:ascii="Times New Roman" w:hAnsi="Times New Roman" w:cs="Times New Roman"/>
          <w:iCs/>
        </w:rPr>
        <w:lastRenderedPageBreak/>
        <w:t xml:space="preserve">Třetí kapitola s názvem </w:t>
      </w:r>
      <w:r w:rsidR="00523332">
        <w:rPr>
          <w:rFonts w:ascii="Times New Roman" w:hAnsi="Times New Roman" w:cs="Times New Roman"/>
          <w:b/>
          <w:bCs/>
          <w:iCs/>
        </w:rPr>
        <w:t>Život se skrývá v</w:t>
      </w:r>
      <w:r w:rsidR="00987893">
        <w:rPr>
          <w:rFonts w:ascii="Times New Roman" w:hAnsi="Times New Roman" w:cs="Times New Roman"/>
          <w:b/>
          <w:bCs/>
          <w:iCs/>
        </w:rPr>
        <w:t> </w:t>
      </w:r>
      <w:r w:rsidR="00523332">
        <w:rPr>
          <w:rFonts w:ascii="Times New Roman" w:hAnsi="Times New Roman" w:cs="Times New Roman"/>
          <w:b/>
          <w:bCs/>
          <w:iCs/>
        </w:rPr>
        <w:t>maličkostech</w:t>
      </w:r>
      <w:r w:rsidR="00987893">
        <w:rPr>
          <w:rFonts w:ascii="Times New Roman" w:hAnsi="Times New Roman" w:cs="Times New Roman"/>
          <w:iCs/>
        </w:rPr>
        <w:t xml:space="preserve"> na příkladu paní Oldřišky sonduje život seniora s duševním onemocněním, který postrádá jakékoli </w:t>
      </w:r>
      <w:r w:rsidR="00F71B4E">
        <w:rPr>
          <w:rFonts w:ascii="Times New Roman" w:hAnsi="Times New Roman" w:cs="Times New Roman"/>
          <w:iCs/>
        </w:rPr>
        <w:t xml:space="preserve">zájmy, koníčky, citové vazby nebo </w:t>
      </w:r>
      <w:r w:rsidR="00987893">
        <w:rPr>
          <w:rFonts w:ascii="Times New Roman" w:hAnsi="Times New Roman" w:cs="Times New Roman"/>
          <w:iCs/>
        </w:rPr>
        <w:t>vyhlídky do budoucnosti</w:t>
      </w:r>
      <w:r w:rsidR="00F71B4E">
        <w:rPr>
          <w:rFonts w:ascii="Times New Roman" w:hAnsi="Times New Roman" w:cs="Times New Roman"/>
          <w:iCs/>
        </w:rPr>
        <w:t>.</w:t>
      </w:r>
    </w:p>
    <w:p w14:paraId="0D8AEEE5" w14:textId="77777777" w:rsidR="00F660A0" w:rsidRDefault="00F71B4E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Cesta z labyrintu</w:t>
      </w:r>
      <w:r>
        <w:rPr>
          <w:rFonts w:ascii="Times New Roman" w:hAnsi="Times New Roman" w:cs="Times New Roman"/>
          <w:iCs/>
        </w:rPr>
        <w:t xml:space="preserve"> </w:t>
      </w:r>
      <w:r w:rsidR="001A7D90">
        <w:rPr>
          <w:rFonts w:ascii="Times New Roman" w:hAnsi="Times New Roman" w:cs="Times New Roman"/>
          <w:iCs/>
        </w:rPr>
        <w:t xml:space="preserve">ukazuje </w:t>
      </w:r>
      <w:r w:rsidR="00105A97">
        <w:rPr>
          <w:rFonts w:ascii="Times New Roman" w:hAnsi="Times New Roman" w:cs="Times New Roman"/>
          <w:iCs/>
        </w:rPr>
        <w:t xml:space="preserve">mladou ženu, u které se díky pracovnici psychoterapeutického centra </w:t>
      </w:r>
      <w:r w:rsidR="00B00075">
        <w:rPr>
          <w:rFonts w:ascii="Times New Roman" w:hAnsi="Times New Roman" w:cs="Times New Roman"/>
          <w:iCs/>
        </w:rPr>
        <w:t xml:space="preserve">až v dospělosti přichází na poruchu ADHD. Zde je zajímavé, že podle uvedených symptomů </w:t>
      </w:r>
      <w:r w:rsidR="00564F6B">
        <w:rPr>
          <w:rFonts w:ascii="Times New Roman" w:hAnsi="Times New Roman" w:cs="Times New Roman"/>
          <w:iCs/>
        </w:rPr>
        <w:t>může být takových lidí jako Kelly několik, pokud ale nechtějí se svými problémy pracovat, nikdy na onemocnění nepřijdou.</w:t>
      </w:r>
    </w:p>
    <w:p w14:paraId="2516030B" w14:textId="77777777" w:rsidR="006E72BE" w:rsidRDefault="00FC1AB9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Pátá kapitola </w:t>
      </w:r>
      <w:r>
        <w:rPr>
          <w:rFonts w:ascii="Times New Roman" w:hAnsi="Times New Roman" w:cs="Times New Roman"/>
          <w:b/>
          <w:bCs/>
          <w:iCs/>
        </w:rPr>
        <w:t xml:space="preserve">„Můžete si za to sama…“ </w:t>
      </w:r>
      <w:r>
        <w:rPr>
          <w:rFonts w:ascii="Times New Roman" w:hAnsi="Times New Roman" w:cs="Times New Roman"/>
          <w:iCs/>
        </w:rPr>
        <w:t xml:space="preserve">popisuje </w:t>
      </w:r>
      <w:r w:rsidR="00B11C19">
        <w:rPr>
          <w:rFonts w:ascii="Times New Roman" w:hAnsi="Times New Roman" w:cs="Times New Roman"/>
          <w:iCs/>
        </w:rPr>
        <w:t>stud a nejistotu seniorky, které zloděj ukradne peněženku. Přístup k takovému člověku by měl být obzvláště citlivý, protože spadá</w:t>
      </w:r>
      <w:r w:rsidR="00D02BCE">
        <w:rPr>
          <w:rFonts w:ascii="Times New Roman" w:hAnsi="Times New Roman" w:cs="Times New Roman"/>
          <w:iCs/>
        </w:rPr>
        <w:t xml:space="preserve"> do</w:t>
      </w:r>
      <w:r w:rsidR="00B11C19">
        <w:rPr>
          <w:rFonts w:ascii="Times New Roman" w:hAnsi="Times New Roman" w:cs="Times New Roman"/>
          <w:iCs/>
        </w:rPr>
        <w:t xml:space="preserve"> </w:t>
      </w:r>
      <w:r w:rsidR="00DF087E">
        <w:rPr>
          <w:rFonts w:ascii="Times New Roman" w:hAnsi="Times New Roman" w:cs="Times New Roman"/>
          <w:iCs/>
        </w:rPr>
        <w:t xml:space="preserve">kategorie zvlášť zranitelných obětí. </w:t>
      </w:r>
    </w:p>
    <w:p w14:paraId="7FC69389" w14:textId="77777777" w:rsidR="00B51C1A" w:rsidRDefault="00544C6D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„Hlavně ať nikdo nevidí, jak je na tom můj syn“</w:t>
      </w:r>
      <w:r>
        <w:rPr>
          <w:rFonts w:ascii="Times New Roman" w:hAnsi="Times New Roman" w:cs="Times New Roman"/>
          <w:iCs/>
        </w:rPr>
        <w:t xml:space="preserve"> je název šesté kapitoly. </w:t>
      </w:r>
      <w:r w:rsidR="00CA7AAC">
        <w:rPr>
          <w:rFonts w:ascii="Times New Roman" w:hAnsi="Times New Roman" w:cs="Times New Roman"/>
          <w:iCs/>
        </w:rPr>
        <w:t xml:space="preserve">Popisuje nepříliš dlouhý život mentálně retardovaného muže s autismem a mnoha dalšími zdravotními komplikacemi. Matka, která by mu měla být oporou, se nemůže sžít s myšlenkou, že by jejího syna mohl vidět někdo ze známých a </w:t>
      </w:r>
      <w:r w:rsidR="0057664B">
        <w:rPr>
          <w:rFonts w:ascii="Times New Roman" w:hAnsi="Times New Roman" w:cs="Times New Roman"/>
          <w:iCs/>
        </w:rPr>
        <w:t xml:space="preserve">on nakonec umírá. Kombinované postižení, </w:t>
      </w:r>
      <w:r w:rsidR="002C4538">
        <w:rPr>
          <w:rFonts w:ascii="Times New Roman" w:hAnsi="Times New Roman" w:cs="Times New Roman"/>
          <w:iCs/>
        </w:rPr>
        <w:t>které dělíme na mentální postižení v kombinaci s jiným, duální smyslové postižení jako například hluchoslepota</w:t>
      </w:r>
      <w:r w:rsidR="00DD3808">
        <w:rPr>
          <w:rFonts w:ascii="Times New Roman" w:hAnsi="Times New Roman" w:cs="Times New Roman"/>
          <w:iCs/>
        </w:rPr>
        <w:t xml:space="preserve"> a poruchy chování v kombinaci s jiným postižením, vyžaduje nanejvýš odbornou péči, která mnohým pracovníkům chybí.</w:t>
      </w:r>
      <w:r w:rsidR="00B51C1A">
        <w:rPr>
          <w:rFonts w:ascii="Times New Roman" w:hAnsi="Times New Roman" w:cs="Times New Roman"/>
          <w:iCs/>
        </w:rPr>
        <w:t xml:space="preserve"> </w:t>
      </w:r>
      <w:r w:rsidR="00994BF7">
        <w:rPr>
          <w:rFonts w:ascii="Times New Roman" w:hAnsi="Times New Roman" w:cs="Times New Roman"/>
          <w:iCs/>
        </w:rPr>
        <w:t>Domácí</w:t>
      </w:r>
      <w:r w:rsidR="000F3AB4">
        <w:rPr>
          <w:rFonts w:ascii="Times New Roman" w:hAnsi="Times New Roman" w:cs="Times New Roman"/>
          <w:iCs/>
        </w:rPr>
        <w:t>mu</w:t>
      </w:r>
      <w:r w:rsidR="00994BF7">
        <w:rPr>
          <w:rFonts w:ascii="Times New Roman" w:hAnsi="Times New Roman" w:cs="Times New Roman"/>
          <w:iCs/>
        </w:rPr>
        <w:t xml:space="preserve"> násilí a netečnost</w:t>
      </w:r>
      <w:r w:rsidR="000F3AB4">
        <w:rPr>
          <w:rFonts w:ascii="Times New Roman" w:hAnsi="Times New Roman" w:cs="Times New Roman"/>
          <w:iCs/>
        </w:rPr>
        <w:t>i</w:t>
      </w:r>
      <w:r w:rsidR="00994BF7">
        <w:rPr>
          <w:rFonts w:ascii="Times New Roman" w:hAnsi="Times New Roman" w:cs="Times New Roman"/>
          <w:iCs/>
        </w:rPr>
        <w:t xml:space="preserve"> vůči tomuto, bohužel, běžnému problému společnosti, se věnuje </w:t>
      </w:r>
      <w:r w:rsidR="00380CE0">
        <w:rPr>
          <w:rFonts w:ascii="Times New Roman" w:hAnsi="Times New Roman" w:cs="Times New Roman"/>
          <w:iCs/>
        </w:rPr>
        <w:t xml:space="preserve">kapitola </w:t>
      </w:r>
      <w:r w:rsidR="00380CE0">
        <w:rPr>
          <w:rFonts w:ascii="Times New Roman" w:hAnsi="Times New Roman" w:cs="Times New Roman"/>
          <w:b/>
          <w:bCs/>
          <w:iCs/>
        </w:rPr>
        <w:t>Neviditelná</w:t>
      </w:r>
      <w:r w:rsidR="00380CE0">
        <w:rPr>
          <w:rFonts w:ascii="Times New Roman" w:hAnsi="Times New Roman" w:cs="Times New Roman"/>
          <w:iCs/>
        </w:rPr>
        <w:t>.</w:t>
      </w:r>
    </w:p>
    <w:p w14:paraId="3B1B3965" w14:textId="3C2F5B19" w:rsidR="006E72BE" w:rsidRDefault="00380CE0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Opětovné téma </w:t>
      </w:r>
      <w:r w:rsidR="00CC5383">
        <w:rPr>
          <w:rFonts w:ascii="Times New Roman" w:hAnsi="Times New Roman" w:cs="Times New Roman"/>
          <w:iCs/>
        </w:rPr>
        <w:t xml:space="preserve">sekundárních ztrát najdeme v části </w:t>
      </w:r>
      <w:r w:rsidR="00CC5383">
        <w:rPr>
          <w:rFonts w:ascii="Times New Roman" w:hAnsi="Times New Roman" w:cs="Times New Roman"/>
          <w:b/>
          <w:bCs/>
          <w:iCs/>
        </w:rPr>
        <w:t>V dobrém i zlém</w:t>
      </w:r>
      <w:r w:rsidR="00CC5383">
        <w:rPr>
          <w:rFonts w:ascii="Times New Roman" w:hAnsi="Times New Roman" w:cs="Times New Roman"/>
          <w:iCs/>
        </w:rPr>
        <w:t xml:space="preserve">, </w:t>
      </w:r>
      <w:r w:rsidR="0084667D">
        <w:rPr>
          <w:rFonts w:ascii="Times New Roman" w:hAnsi="Times New Roman" w:cs="Times New Roman"/>
          <w:iCs/>
        </w:rPr>
        <w:t>tu je navíc zmíněn pojem neformální péče. Toto téma se v knize objeví ještě jednou, tentokrát mnohem detailněji, a ne anonymně</w:t>
      </w:r>
      <w:r w:rsidR="009A1D99">
        <w:rPr>
          <w:rFonts w:ascii="Times New Roman" w:hAnsi="Times New Roman" w:cs="Times New Roman"/>
          <w:iCs/>
        </w:rPr>
        <w:t>, a</w:t>
      </w:r>
      <w:r w:rsidR="00E95DC6">
        <w:rPr>
          <w:rFonts w:ascii="Times New Roman" w:hAnsi="Times New Roman" w:cs="Times New Roman"/>
          <w:iCs/>
        </w:rPr>
        <w:t> </w:t>
      </w:r>
      <w:r w:rsidR="009A1D99">
        <w:rPr>
          <w:rFonts w:ascii="Times New Roman" w:hAnsi="Times New Roman" w:cs="Times New Roman"/>
          <w:iCs/>
        </w:rPr>
        <w:t xml:space="preserve">to v kapitole </w:t>
      </w:r>
      <w:r w:rsidR="00515D2E" w:rsidRPr="00515D2E">
        <w:rPr>
          <w:rFonts w:ascii="Times New Roman" w:hAnsi="Times New Roman" w:cs="Times New Roman"/>
          <w:b/>
          <w:bCs/>
          <w:iCs/>
        </w:rPr>
        <w:t>„Díky osobní asistenci jsem měla mámu“</w:t>
      </w:r>
      <w:r w:rsidR="00515D2E">
        <w:rPr>
          <w:rFonts w:ascii="Times New Roman" w:hAnsi="Times New Roman" w:cs="Times New Roman"/>
          <w:iCs/>
        </w:rPr>
        <w:t xml:space="preserve">. </w:t>
      </w:r>
      <w:r w:rsidR="00847285">
        <w:rPr>
          <w:rFonts w:ascii="Times New Roman" w:hAnsi="Times New Roman" w:cs="Times New Roman"/>
          <w:iCs/>
        </w:rPr>
        <w:t xml:space="preserve">Tady je domácí péče rozvinuta naplno, </w:t>
      </w:r>
      <w:r w:rsidR="00B84056">
        <w:rPr>
          <w:rFonts w:ascii="Times New Roman" w:hAnsi="Times New Roman" w:cs="Times New Roman"/>
          <w:iCs/>
        </w:rPr>
        <w:t>rozvíjí se zde příběh Jany Hrdé, která utrpěla autonehodu a po poškození míchy a</w:t>
      </w:r>
      <w:r w:rsidR="00E95DC6">
        <w:rPr>
          <w:rFonts w:ascii="Times New Roman" w:hAnsi="Times New Roman" w:cs="Times New Roman"/>
          <w:iCs/>
        </w:rPr>
        <w:t> </w:t>
      </w:r>
      <w:r w:rsidR="00B84056">
        <w:rPr>
          <w:rFonts w:ascii="Times New Roman" w:hAnsi="Times New Roman" w:cs="Times New Roman"/>
          <w:iCs/>
        </w:rPr>
        <w:t xml:space="preserve">zlomení dvou krčních obratlů zůstala „ležákem“. </w:t>
      </w:r>
      <w:r w:rsidR="00D37728">
        <w:rPr>
          <w:rFonts w:ascii="Times New Roman" w:hAnsi="Times New Roman" w:cs="Times New Roman"/>
          <w:iCs/>
        </w:rPr>
        <w:t xml:space="preserve">Ačkoli služby nenabízely mnoho řešení, </w:t>
      </w:r>
      <w:r w:rsidR="004F7335">
        <w:rPr>
          <w:rFonts w:ascii="Times New Roman" w:hAnsi="Times New Roman" w:cs="Times New Roman"/>
          <w:iCs/>
        </w:rPr>
        <w:t xml:space="preserve">Jana se po odchodu manžela od rodiny o vše postarala sama. </w:t>
      </w:r>
      <w:r w:rsidR="00C32034">
        <w:rPr>
          <w:rFonts w:ascii="Times New Roman" w:hAnsi="Times New Roman" w:cs="Times New Roman"/>
          <w:iCs/>
        </w:rPr>
        <w:t>Různými možnými způsoby sháněla dobrovolnice, údajně se jich v rodině za 28 let vystřídalo přes 200. Právě díky této ženě mohou zdravotně postižení jedinci žádat v České republice Příspěvek na péči.</w:t>
      </w:r>
      <w:r w:rsidR="003C2B2D">
        <w:rPr>
          <w:rFonts w:ascii="Times New Roman" w:hAnsi="Times New Roman" w:cs="Times New Roman"/>
          <w:iCs/>
        </w:rPr>
        <w:t xml:space="preserve"> I když zajímavé je, že i v té době </w:t>
      </w:r>
      <w:r w:rsidR="006F69B3">
        <w:rPr>
          <w:rFonts w:ascii="Times New Roman" w:hAnsi="Times New Roman" w:cs="Times New Roman"/>
          <w:iCs/>
        </w:rPr>
        <w:t>dostávaly opatrovatelky státní plat, jako</w:t>
      </w:r>
      <w:r w:rsidR="00733AA7">
        <w:rPr>
          <w:rFonts w:ascii="Times New Roman" w:hAnsi="Times New Roman" w:cs="Times New Roman"/>
          <w:iCs/>
        </w:rPr>
        <w:t xml:space="preserve"> </w:t>
      </w:r>
      <w:r w:rsidR="006F69B3">
        <w:rPr>
          <w:rFonts w:ascii="Times New Roman" w:hAnsi="Times New Roman" w:cs="Times New Roman"/>
          <w:iCs/>
        </w:rPr>
        <w:t>by byly v zaměstnání.</w:t>
      </w:r>
    </w:p>
    <w:p w14:paraId="5D8D023B" w14:textId="77777777" w:rsidR="00B51C1A" w:rsidRDefault="00733AA7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Tematicky naprosto odlišn</w:t>
      </w:r>
      <w:r w:rsidR="00073D7E">
        <w:rPr>
          <w:rFonts w:ascii="Times New Roman" w:hAnsi="Times New Roman" w:cs="Times New Roman"/>
          <w:iCs/>
        </w:rPr>
        <w:t xml:space="preserve">é vyprávění je </w:t>
      </w:r>
      <w:r w:rsidR="00073D7E">
        <w:rPr>
          <w:rFonts w:ascii="Times New Roman" w:hAnsi="Times New Roman" w:cs="Times New Roman"/>
          <w:b/>
          <w:bCs/>
          <w:iCs/>
        </w:rPr>
        <w:t>Nový život bez mříží</w:t>
      </w:r>
      <w:r w:rsidR="00073D7E">
        <w:rPr>
          <w:rFonts w:ascii="Times New Roman" w:hAnsi="Times New Roman" w:cs="Times New Roman"/>
          <w:iCs/>
        </w:rPr>
        <w:t xml:space="preserve">. Už podle názvu je jasné, </w:t>
      </w:r>
      <w:r w:rsidR="00A30A5E">
        <w:rPr>
          <w:rFonts w:ascii="Times New Roman" w:hAnsi="Times New Roman" w:cs="Times New Roman"/>
          <w:iCs/>
        </w:rPr>
        <w:t>že se píše o</w:t>
      </w:r>
      <w:r w:rsidR="00A12982">
        <w:rPr>
          <w:rFonts w:ascii="Times New Roman" w:hAnsi="Times New Roman" w:cs="Times New Roman"/>
          <w:iCs/>
        </w:rPr>
        <w:t> </w:t>
      </w:r>
      <w:r w:rsidR="00A30A5E">
        <w:rPr>
          <w:rFonts w:ascii="Times New Roman" w:hAnsi="Times New Roman" w:cs="Times New Roman"/>
          <w:iCs/>
        </w:rPr>
        <w:t>postpenitenciární služb</w:t>
      </w:r>
      <w:r w:rsidR="00F77DCA">
        <w:rPr>
          <w:rFonts w:ascii="Times New Roman" w:hAnsi="Times New Roman" w:cs="Times New Roman"/>
          <w:iCs/>
        </w:rPr>
        <w:t xml:space="preserve">ě a resocializaci. </w:t>
      </w:r>
      <w:r w:rsidR="00F77DCA">
        <w:rPr>
          <w:rFonts w:ascii="Times New Roman" w:hAnsi="Times New Roman" w:cs="Times New Roman"/>
          <w:b/>
          <w:bCs/>
          <w:iCs/>
        </w:rPr>
        <w:t>Pod povrchem handicapu</w:t>
      </w:r>
      <w:r w:rsidR="00F77DCA">
        <w:rPr>
          <w:rFonts w:ascii="Times New Roman" w:hAnsi="Times New Roman" w:cs="Times New Roman"/>
          <w:iCs/>
        </w:rPr>
        <w:t xml:space="preserve"> </w:t>
      </w:r>
      <w:r w:rsidR="00C21143">
        <w:rPr>
          <w:rFonts w:ascii="Times New Roman" w:hAnsi="Times New Roman" w:cs="Times New Roman"/>
          <w:iCs/>
        </w:rPr>
        <w:t>je příběhem Lenky s Downovým syndromem a</w:t>
      </w:r>
      <w:r w:rsidR="00BE6E8E">
        <w:rPr>
          <w:rFonts w:ascii="Times New Roman" w:hAnsi="Times New Roman" w:cs="Times New Roman"/>
          <w:iCs/>
        </w:rPr>
        <w:t> </w:t>
      </w:r>
      <w:r w:rsidR="00C21143">
        <w:rPr>
          <w:rFonts w:ascii="Times New Roman" w:hAnsi="Times New Roman" w:cs="Times New Roman"/>
          <w:iCs/>
        </w:rPr>
        <w:t>několika dalšími zdravotními problémy, z nichž jeden je celiakie a</w:t>
      </w:r>
      <w:r w:rsidR="00A12982">
        <w:rPr>
          <w:rFonts w:ascii="Times New Roman" w:hAnsi="Times New Roman" w:cs="Times New Roman"/>
          <w:iCs/>
        </w:rPr>
        <w:t> </w:t>
      </w:r>
      <w:r w:rsidR="00C21143">
        <w:rPr>
          <w:rFonts w:ascii="Times New Roman" w:hAnsi="Times New Roman" w:cs="Times New Roman"/>
          <w:iCs/>
        </w:rPr>
        <w:t xml:space="preserve">porucha štítné žlázy. </w:t>
      </w:r>
      <w:r w:rsidR="00BE6E8E">
        <w:rPr>
          <w:rFonts w:ascii="Times New Roman" w:hAnsi="Times New Roman" w:cs="Times New Roman"/>
          <w:iCs/>
        </w:rPr>
        <w:t>Jelikož Lenka neumí vyjádřit své pocity, chová se nepřiměřeně a</w:t>
      </w:r>
      <w:r w:rsidR="00A12982">
        <w:rPr>
          <w:rFonts w:ascii="Times New Roman" w:hAnsi="Times New Roman" w:cs="Times New Roman"/>
          <w:iCs/>
        </w:rPr>
        <w:t> </w:t>
      </w:r>
      <w:r w:rsidR="00BE6E8E">
        <w:rPr>
          <w:rFonts w:ascii="Times New Roman" w:hAnsi="Times New Roman" w:cs="Times New Roman"/>
          <w:iCs/>
        </w:rPr>
        <w:t xml:space="preserve">personál si s ní dlouhou dobu neví rady. Zde právě vidíme, jak důležitá vlastnost je pro </w:t>
      </w:r>
      <w:r w:rsidR="00BE6E8E">
        <w:rPr>
          <w:rFonts w:ascii="Times New Roman" w:hAnsi="Times New Roman" w:cs="Times New Roman"/>
          <w:iCs/>
        </w:rPr>
        <w:lastRenderedPageBreak/>
        <w:t>sociálního pracovníka empatie a</w:t>
      </w:r>
      <w:r w:rsidR="00164B82">
        <w:rPr>
          <w:rFonts w:ascii="Times New Roman" w:hAnsi="Times New Roman" w:cs="Times New Roman"/>
          <w:iCs/>
        </w:rPr>
        <w:t xml:space="preserve"> vnímavost, na druhé straně také odborné a zdravotní vzdělání. </w:t>
      </w:r>
      <w:r w:rsidR="00920A87">
        <w:rPr>
          <w:rFonts w:ascii="Times New Roman" w:hAnsi="Times New Roman" w:cs="Times New Roman"/>
          <w:iCs/>
        </w:rPr>
        <w:t xml:space="preserve">V pořadí jedenáctá kapitola </w:t>
      </w:r>
      <w:r w:rsidR="00920A87">
        <w:rPr>
          <w:rFonts w:ascii="Times New Roman" w:hAnsi="Times New Roman" w:cs="Times New Roman"/>
          <w:b/>
          <w:bCs/>
          <w:iCs/>
        </w:rPr>
        <w:t>(Ne)jsem diagnózou</w:t>
      </w:r>
      <w:r w:rsidR="00920A87">
        <w:rPr>
          <w:rFonts w:ascii="Times New Roman" w:hAnsi="Times New Roman" w:cs="Times New Roman"/>
          <w:iCs/>
        </w:rPr>
        <w:t xml:space="preserve"> </w:t>
      </w:r>
      <w:r w:rsidR="00850C95">
        <w:rPr>
          <w:rFonts w:ascii="Times New Roman" w:hAnsi="Times New Roman" w:cs="Times New Roman"/>
          <w:iCs/>
        </w:rPr>
        <w:t>popisuje muže s duševním onemocněním, který</w:t>
      </w:r>
      <w:r w:rsidR="00682A49">
        <w:rPr>
          <w:rFonts w:ascii="Times New Roman" w:hAnsi="Times New Roman" w:cs="Times New Roman"/>
          <w:iCs/>
        </w:rPr>
        <w:t xml:space="preserve"> se</w:t>
      </w:r>
      <w:r w:rsidR="00850C95">
        <w:rPr>
          <w:rFonts w:ascii="Times New Roman" w:hAnsi="Times New Roman" w:cs="Times New Roman"/>
          <w:iCs/>
        </w:rPr>
        <w:t xml:space="preserve"> po několikaměsíční hospitalizaci v psychiatrické léčebně </w:t>
      </w:r>
      <w:r w:rsidR="00682A49">
        <w:rPr>
          <w:rFonts w:ascii="Times New Roman" w:hAnsi="Times New Roman" w:cs="Times New Roman"/>
          <w:iCs/>
        </w:rPr>
        <w:t>setkává s odstrkováním a</w:t>
      </w:r>
      <w:r w:rsidR="000E04BD">
        <w:rPr>
          <w:rFonts w:ascii="Times New Roman" w:hAnsi="Times New Roman" w:cs="Times New Roman"/>
          <w:iCs/>
        </w:rPr>
        <w:t> </w:t>
      </w:r>
      <w:r w:rsidR="00682A49">
        <w:rPr>
          <w:rFonts w:ascii="Times New Roman" w:hAnsi="Times New Roman" w:cs="Times New Roman"/>
          <w:iCs/>
        </w:rPr>
        <w:t>pohrdáním ze strany rodiny a</w:t>
      </w:r>
      <w:r w:rsidR="00514895">
        <w:rPr>
          <w:rFonts w:ascii="Times New Roman" w:hAnsi="Times New Roman" w:cs="Times New Roman"/>
          <w:iCs/>
        </w:rPr>
        <w:t> </w:t>
      </w:r>
      <w:r w:rsidR="00682A49">
        <w:rPr>
          <w:rFonts w:ascii="Times New Roman" w:hAnsi="Times New Roman" w:cs="Times New Roman"/>
          <w:iCs/>
        </w:rPr>
        <w:t xml:space="preserve">sousedů. </w:t>
      </w:r>
      <w:r w:rsidR="00936DED">
        <w:rPr>
          <w:rFonts w:ascii="Times New Roman" w:hAnsi="Times New Roman" w:cs="Times New Roman"/>
          <w:iCs/>
        </w:rPr>
        <w:t xml:space="preserve">Koncept </w:t>
      </w:r>
      <w:proofErr w:type="spellStart"/>
      <w:r w:rsidR="00936DED">
        <w:rPr>
          <w:rFonts w:ascii="Times New Roman" w:hAnsi="Times New Roman" w:cs="Times New Roman"/>
          <w:iCs/>
        </w:rPr>
        <w:t>Recovery</w:t>
      </w:r>
      <w:proofErr w:type="spellEnd"/>
      <w:r w:rsidR="002071C9">
        <w:rPr>
          <w:rFonts w:ascii="Times New Roman" w:hAnsi="Times New Roman" w:cs="Times New Roman"/>
          <w:iCs/>
        </w:rPr>
        <w:t>,</w:t>
      </w:r>
      <w:r w:rsidR="00936DED">
        <w:rPr>
          <w:rFonts w:ascii="Times New Roman" w:hAnsi="Times New Roman" w:cs="Times New Roman"/>
          <w:iCs/>
        </w:rPr>
        <w:t xml:space="preserve"> jak uvádí autorky</w:t>
      </w:r>
      <w:r w:rsidR="003417B1">
        <w:rPr>
          <w:rFonts w:ascii="Times New Roman" w:hAnsi="Times New Roman" w:cs="Times New Roman"/>
          <w:iCs/>
        </w:rPr>
        <w:t xml:space="preserve">, </w:t>
      </w:r>
      <w:r w:rsidR="00936DED">
        <w:rPr>
          <w:rFonts w:ascii="Times New Roman" w:hAnsi="Times New Roman" w:cs="Times New Roman"/>
          <w:iCs/>
        </w:rPr>
        <w:t>„</w:t>
      </w:r>
      <w:r w:rsidR="007E3FC1">
        <w:rPr>
          <w:rFonts w:ascii="Times New Roman" w:hAnsi="Times New Roman" w:cs="Times New Roman"/>
          <w:i/>
        </w:rPr>
        <w:t>se nesoustředí výhradně na symptomy onemocnění a jeho klinickou léčbu. Zastává názor, že zotavení z vážného duševního onemocnění je možné, není jím v</w:t>
      </w:r>
      <w:r w:rsidR="003417B1">
        <w:rPr>
          <w:rFonts w:ascii="Times New Roman" w:hAnsi="Times New Roman" w:cs="Times New Roman"/>
          <w:i/>
        </w:rPr>
        <w:t>š</w:t>
      </w:r>
      <w:r w:rsidR="007E3FC1">
        <w:rPr>
          <w:rFonts w:ascii="Times New Roman" w:hAnsi="Times New Roman" w:cs="Times New Roman"/>
          <w:i/>
        </w:rPr>
        <w:t xml:space="preserve">ak nutně </w:t>
      </w:r>
      <w:r w:rsidR="00F958E8">
        <w:rPr>
          <w:rFonts w:ascii="Times New Roman" w:hAnsi="Times New Roman" w:cs="Times New Roman"/>
          <w:i/>
        </w:rPr>
        <w:t xml:space="preserve">návrat k úrovni fungování jedince před propuknutím nemoci či definitivní vymizení nebo potlačení všech symptomů. </w:t>
      </w:r>
      <w:r w:rsidR="00C03CA4">
        <w:rPr>
          <w:rFonts w:ascii="Times New Roman" w:hAnsi="Times New Roman" w:cs="Times New Roman"/>
          <w:i/>
        </w:rPr>
        <w:t>Stěžejními principy konceptu zotavení je naděje a důvěra v budoucnost, zplnomocnění jedince s duševním onemocněním</w:t>
      </w:r>
      <w:r w:rsidR="002F116C">
        <w:rPr>
          <w:rFonts w:ascii="Times New Roman" w:hAnsi="Times New Roman" w:cs="Times New Roman"/>
          <w:i/>
        </w:rPr>
        <w:t>, jeho přijetí zodpovědnosti za vlastní život a vytváření smysluplných vztahů a</w:t>
      </w:r>
      <w:r w:rsidR="000E04BD">
        <w:rPr>
          <w:rFonts w:ascii="Times New Roman" w:hAnsi="Times New Roman" w:cs="Times New Roman"/>
          <w:i/>
        </w:rPr>
        <w:t> </w:t>
      </w:r>
      <w:r w:rsidR="002F116C">
        <w:rPr>
          <w:rFonts w:ascii="Times New Roman" w:hAnsi="Times New Roman" w:cs="Times New Roman"/>
          <w:i/>
        </w:rPr>
        <w:t>rolí. Klade důraz také na respekt k</w:t>
      </w:r>
      <w:r w:rsidR="008255A2">
        <w:rPr>
          <w:rFonts w:ascii="Times New Roman" w:hAnsi="Times New Roman" w:cs="Times New Roman"/>
          <w:i/>
        </w:rPr>
        <w:t> </w:t>
      </w:r>
      <w:r w:rsidR="002F116C">
        <w:rPr>
          <w:rFonts w:ascii="Times New Roman" w:hAnsi="Times New Roman" w:cs="Times New Roman"/>
          <w:i/>
        </w:rPr>
        <w:t>jedinečnosti</w:t>
      </w:r>
      <w:r w:rsidR="008255A2">
        <w:rPr>
          <w:rFonts w:ascii="Times New Roman" w:hAnsi="Times New Roman" w:cs="Times New Roman"/>
          <w:i/>
        </w:rPr>
        <w:t xml:space="preserve"> každého jedince </w:t>
      </w:r>
      <w:r w:rsidR="008255A2">
        <w:rPr>
          <w:rFonts w:ascii="Times New Roman" w:hAnsi="Times New Roman" w:cs="Times New Roman"/>
          <w:iCs/>
        </w:rPr>
        <w:t>[…]“</w:t>
      </w:r>
      <w:r w:rsidR="006D64E1">
        <w:rPr>
          <w:rStyle w:val="Znakapoznpodarou"/>
          <w:rFonts w:ascii="Times New Roman" w:hAnsi="Times New Roman" w:cs="Times New Roman"/>
          <w:iCs/>
        </w:rPr>
        <w:footnoteReference w:id="2"/>
      </w:r>
      <w:r w:rsidR="006D64E1">
        <w:rPr>
          <w:rFonts w:ascii="Times New Roman" w:hAnsi="Times New Roman" w:cs="Times New Roman"/>
          <w:iCs/>
        </w:rPr>
        <w:t>.</w:t>
      </w:r>
    </w:p>
    <w:p w14:paraId="7EB36BCC" w14:textId="77777777" w:rsidR="00B51C1A" w:rsidRDefault="00514895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>Borisův svět</w:t>
      </w:r>
      <w:r>
        <w:rPr>
          <w:rFonts w:ascii="Times New Roman" w:hAnsi="Times New Roman" w:cs="Times New Roman"/>
          <w:iCs/>
        </w:rPr>
        <w:t xml:space="preserve"> je světem </w:t>
      </w:r>
      <w:r w:rsidR="00643CB7">
        <w:rPr>
          <w:rFonts w:ascii="Times New Roman" w:hAnsi="Times New Roman" w:cs="Times New Roman"/>
          <w:iCs/>
        </w:rPr>
        <w:t xml:space="preserve">bulharského uprchlíka, který podle sociální pracovnice trpí buď posttraumatickým stresovým syndromem, anebo duševním onemocněním, neboť je </w:t>
      </w:r>
      <w:r w:rsidR="005B3B0B">
        <w:rPr>
          <w:rFonts w:ascii="Times New Roman" w:hAnsi="Times New Roman" w:cs="Times New Roman"/>
          <w:iCs/>
        </w:rPr>
        <w:t xml:space="preserve">proměnlivý, nestálý, paranoidní, neadaptabilní na zemi, v níž už několik let žije. </w:t>
      </w:r>
      <w:r w:rsidR="005B3B0B">
        <w:rPr>
          <w:rFonts w:ascii="Times New Roman" w:hAnsi="Times New Roman" w:cs="Times New Roman"/>
          <w:b/>
          <w:bCs/>
          <w:iCs/>
        </w:rPr>
        <w:t>Alfa i omega</w:t>
      </w:r>
      <w:r w:rsidR="005B3B0B">
        <w:rPr>
          <w:rFonts w:ascii="Times New Roman" w:hAnsi="Times New Roman" w:cs="Times New Roman"/>
          <w:iCs/>
        </w:rPr>
        <w:t xml:space="preserve"> </w:t>
      </w:r>
      <w:r w:rsidR="00FE5282">
        <w:rPr>
          <w:rFonts w:ascii="Times New Roman" w:hAnsi="Times New Roman" w:cs="Times New Roman"/>
          <w:iCs/>
        </w:rPr>
        <w:t>vychází ze zápisů deníku sociálního pracovníka v terapeutické komunitě. Řešeny jsou zde etické otázky a</w:t>
      </w:r>
      <w:r w:rsidR="00812B0C">
        <w:rPr>
          <w:rFonts w:ascii="Times New Roman" w:hAnsi="Times New Roman" w:cs="Times New Roman"/>
          <w:iCs/>
        </w:rPr>
        <w:t> </w:t>
      </w:r>
      <w:r w:rsidR="00FE5282">
        <w:rPr>
          <w:rFonts w:ascii="Times New Roman" w:hAnsi="Times New Roman" w:cs="Times New Roman"/>
          <w:iCs/>
        </w:rPr>
        <w:t>postavení pravidel.</w:t>
      </w:r>
    </w:p>
    <w:p w14:paraId="25209D5E" w14:textId="77777777" w:rsidR="00B51C1A" w:rsidRDefault="00011025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Citlivá témata odkrývají dvě po sobě jdoucí kapitoly </w:t>
      </w:r>
      <w:r>
        <w:rPr>
          <w:rFonts w:ascii="Times New Roman" w:hAnsi="Times New Roman" w:cs="Times New Roman"/>
          <w:b/>
          <w:bCs/>
          <w:iCs/>
        </w:rPr>
        <w:t xml:space="preserve">Navždy odepsané děti? </w:t>
      </w:r>
      <w:r>
        <w:rPr>
          <w:rFonts w:ascii="Times New Roman" w:hAnsi="Times New Roman" w:cs="Times New Roman"/>
          <w:iCs/>
        </w:rPr>
        <w:t xml:space="preserve">a </w:t>
      </w:r>
      <w:r w:rsidR="00A20EFE">
        <w:rPr>
          <w:rFonts w:ascii="Times New Roman" w:hAnsi="Times New Roman" w:cs="Times New Roman"/>
          <w:b/>
          <w:bCs/>
          <w:iCs/>
        </w:rPr>
        <w:t>Stopy v mém srdci</w:t>
      </w:r>
      <w:r w:rsidR="00A20EFE">
        <w:rPr>
          <w:rFonts w:ascii="Times New Roman" w:hAnsi="Times New Roman" w:cs="Times New Roman"/>
          <w:iCs/>
        </w:rPr>
        <w:t xml:space="preserve">, protože protagonisty jsou děti. Ač s extrémními poruchami chování, stále jsou to děti, které si svůj život nevybraly, ale </w:t>
      </w:r>
      <w:r w:rsidR="001D1D99">
        <w:rPr>
          <w:rFonts w:ascii="Times New Roman" w:hAnsi="Times New Roman" w:cs="Times New Roman"/>
          <w:iCs/>
        </w:rPr>
        <w:t>většina z nich je bohužel předurčena v tomto duchu pokračovat. Poruchy přijmu potravy, konkrétně mentální anorexie</w:t>
      </w:r>
      <w:r w:rsidR="00622F70">
        <w:rPr>
          <w:rFonts w:ascii="Times New Roman" w:hAnsi="Times New Roman" w:cs="Times New Roman"/>
          <w:iCs/>
        </w:rPr>
        <w:t>,</w:t>
      </w:r>
      <w:r w:rsidR="001D1D99">
        <w:rPr>
          <w:rFonts w:ascii="Times New Roman" w:hAnsi="Times New Roman" w:cs="Times New Roman"/>
          <w:iCs/>
        </w:rPr>
        <w:t xml:space="preserve"> spojená se syndromem hodné holčičky</w:t>
      </w:r>
      <w:r w:rsidR="00622F70">
        <w:rPr>
          <w:rFonts w:ascii="Times New Roman" w:hAnsi="Times New Roman" w:cs="Times New Roman"/>
          <w:iCs/>
        </w:rPr>
        <w:t xml:space="preserve">, se objevují v kapitole s názvem </w:t>
      </w:r>
      <w:r w:rsidR="00622F70">
        <w:rPr>
          <w:rFonts w:ascii="Times New Roman" w:hAnsi="Times New Roman" w:cs="Times New Roman"/>
          <w:b/>
          <w:bCs/>
          <w:iCs/>
        </w:rPr>
        <w:t>Když to všichni ostatní vzdali</w:t>
      </w:r>
      <w:r w:rsidR="00622F70">
        <w:rPr>
          <w:rFonts w:ascii="Times New Roman" w:hAnsi="Times New Roman" w:cs="Times New Roman"/>
          <w:iCs/>
        </w:rPr>
        <w:t>.</w:t>
      </w:r>
      <w:r w:rsidR="0097415B">
        <w:rPr>
          <w:rFonts w:ascii="Times New Roman" w:hAnsi="Times New Roman" w:cs="Times New Roman"/>
          <w:iCs/>
        </w:rPr>
        <w:t xml:space="preserve"> Tady by bylo záhodno poznamenat, že i dětem, jež trpí rozvodem rodičů, což je dnes nanejvýš běžné, je třeba věnovat pozornost a péči, možná s nimi i preventivně pracovat.</w:t>
      </w:r>
    </w:p>
    <w:p w14:paraId="0B33B630" w14:textId="35FC24E8" w:rsidR="00BD363E" w:rsidRDefault="00155542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Ze dna </w:t>
      </w:r>
      <w:r>
        <w:rPr>
          <w:rFonts w:ascii="Times New Roman" w:hAnsi="Times New Roman" w:cs="Times New Roman"/>
          <w:iCs/>
        </w:rPr>
        <w:t>je o</w:t>
      </w:r>
      <w:r w:rsidR="00367DC0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 xml:space="preserve">člověku, který sám sebe vidí stejně, jako ho viděl v dětství jeho </w:t>
      </w:r>
      <w:r w:rsidR="00373F0B">
        <w:rPr>
          <w:rFonts w:ascii="Times New Roman" w:hAnsi="Times New Roman" w:cs="Times New Roman"/>
          <w:iCs/>
        </w:rPr>
        <w:t xml:space="preserve">na alkoholu závislý otec. Z tohoto modelu se Ivan nikdy nevymanil, a proto skončil po třinácti trestech na ulici. Až sociální pracovnici napadne, že </w:t>
      </w:r>
      <w:r w:rsidR="004E2A87">
        <w:rPr>
          <w:rFonts w:ascii="Times New Roman" w:hAnsi="Times New Roman" w:cs="Times New Roman"/>
          <w:iCs/>
        </w:rPr>
        <w:t xml:space="preserve">by Ivan mohl trpět i duševními onemocněními, avšak ani to nestačí ke zlepšení jeho životní úrovně. </w:t>
      </w:r>
      <w:r w:rsidR="004115BA">
        <w:rPr>
          <w:rFonts w:ascii="Times New Roman" w:hAnsi="Times New Roman" w:cs="Times New Roman"/>
          <w:iCs/>
        </w:rPr>
        <w:t xml:space="preserve">I u tohoto příběhu je vhodné se zamyslet, zda </w:t>
      </w:r>
      <w:r w:rsidR="002051BB">
        <w:rPr>
          <w:rFonts w:ascii="Times New Roman" w:hAnsi="Times New Roman" w:cs="Times New Roman"/>
          <w:iCs/>
        </w:rPr>
        <w:t>člověk studující sociální odvětví má, či nemá na podobnou práci žaludek, neboť jde vidět, jak beznadějná a zoufalá práce to může být.</w:t>
      </w:r>
      <w:r w:rsidR="00356FE1">
        <w:rPr>
          <w:rFonts w:ascii="Times New Roman" w:hAnsi="Times New Roman" w:cs="Times New Roman"/>
          <w:iCs/>
        </w:rPr>
        <w:t xml:space="preserve"> Vzpruhou myšlení by pak mohl být poslední anonymní příběh v kapitole </w:t>
      </w:r>
      <w:r w:rsidR="00A85AFB">
        <w:rPr>
          <w:rFonts w:ascii="Times New Roman" w:hAnsi="Times New Roman" w:cs="Times New Roman"/>
          <w:b/>
          <w:bCs/>
          <w:iCs/>
        </w:rPr>
        <w:t>Pro vás, děti</w:t>
      </w:r>
      <w:r w:rsidR="00A85AFB">
        <w:rPr>
          <w:rFonts w:ascii="Times New Roman" w:hAnsi="Times New Roman" w:cs="Times New Roman"/>
          <w:iCs/>
        </w:rPr>
        <w:t xml:space="preserve">, jelikož pracovnice šťastné i smutné osudy děti shrnuje do jedné věty: </w:t>
      </w:r>
      <w:r w:rsidR="00A85AFB">
        <w:rPr>
          <w:rFonts w:ascii="Times New Roman" w:hAnsi="Times New Roman" w:cs="Times New Roman"/>
          <w:i/>
        </w:rPr>
        <w:t>„Jsme tu pro vás, děti</w:t>
      </w:r>
      <w:r w:rsidR="00A85AFB">
        <w:rPr>
          <w:rFonts w:ascii="Times New Roman" w:hAnsi="Times New Roman" w:cs="Times New Roman"/>
          <w:iCs/>
        </w:rPr>
        <w:t>.“</w:t>
      </w:r>
      <w:r w:rsidR="00A85AFB">
        <w:rPr>
          <w:rStyle w:val="Znakapoznpodarou"/>
          <w:rFonts w:ascii="Times New Roman" w:hAnsi="Times New Roman" w:cs="Times New Roman"/>
          <w:iCs/>
        </w:rPr>
        <w:footnoteReference w:id="3"/>
      </w:r>
    </w:p>
    <w:p w14:paraId="52932EAC" w14:textId="02044E29" w:rsidR="0010185D" w:rsidRDefault="0010185D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Jak již bylo zmíněno, po přečtení by si čtenář mohl uvědomit, zda tuto práci dělat chce, a</w:t>
      </w:r>
      <w:r w:rsidR="00FD50AC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 xml:space="preserve">případně s jakým cílem nebo očekáváním. </w:t>
      </w:r>
      <w:r w:rsidR="00F81C4F">
        <w:rPr>
          <w:rFonts w:ascii="Times New Roman" w:hAnsi="Times New Roman" w:cs="Times New Roman"/>
          <w:iCs/>
        </w:rPr>
        <w:t xml:space="preserve">Práce sociálního pracovníka musí být o skutečně dobrovolné volbě a o jakémsi životním posláním. Určitě ne každý by si takovou </w:t>
      </w:r>
      <w:r w:rsidR="00FD50AC">
        <w:rPr>
          <w:rFonts w:ascii="Times New Roman" w:hAnsi="Times New Roman" w:cs="Times New Roman"/>
          <w:iCs/>
        </w:rPr>
        <w:t>práci vybral, ale pokud ji někdo dělá srdcem, tak může ovlivnit a zkvalitnit nejeden život. Publikace má několik rozměrů. Můžeme v ní vidět učebnici pro studenty, kteří se naučí nové pojmy a</w:t>
      </w:r>
      <w:r w:rsidR="00D6050E">
        <w:rPr>
          <w:rFonts w:ascii="Times New Roman" w:hAnsi="Times New Roman" w:cs="Times New Roman"/>
          <w:iCs/>
        </w:rPr>
        <w:t> </w:t>
      </w:r>
      <w:r w:rsidR="00FD50AC">
        <w:rPr>
          <w:rFonts w:ascii="Times New Roman" w:hAnsi="Times New Roman" w:cs="Times New Roman"/>
          <w:iCs/>
        </w:rPr>
        <w:t xml:space="preserve">odbornou terminologii spojenou s příklady z praxe. Mimo to lze knihu pojmout jako </w:t>
      </w:r>
      <w:r w:rsidR="00EB03CE">
        <w:rPr>
          <w:rFonts w:ascii="Times New Roman" w:hAnsi="Times New Roman" w:cs="Times New Roman"/>
          <w:iCs/>
        </w:rPr>
        <w:t>cvičebnici, pokud chceme jít do hloubky některým tématům, a to skrze náměty k</w:t>
      </w:r>
      <w:r w:rsidR="00D6050E">
        <w:rPr>
          <w:rFonts w:ascii="Times New Roman" w:hAnsi="Times New Roman" w:cs="Times New Roman"/>
          <w:iCs/>
        </w:rPr>
        <w:t xml:space="preserve"> zamyšlení, diskusi a dalšímu studiu. Otázky typu </w:t>
      </w:r>
      <w:r w:rsidR="00EF1449">
        <w:rPr>
          <w:rFonts w:ascii="Times New Roman" w:hAnsi="Times New Roman" w:cs="Times New Roman"/>
          <w:i/>
        </w:rPr>
        <w:t>„Proč je při mapování celkové situace rodiny důležité posoudit také její kulturní a hodnotovou orientaci?“</w:t>
      </w:r>
      <w:r w:rsidR="00EF1449">
        <w:rPr>
          <w:rStyle w:val="Znakapoznpodarou"/>
          <w:rFonts w:ascii="Times New Roman" w:hAnsi="Times New Roman" w:cs="Times New Roman"/>
          <w:i/>
        </w:rPr>
        <w:footnoteReference w:id="4"/>
      </w:r>
      <w:r w:rsidR="00EF1449">
        <w:rPr>
          <w:rFonts w:ascii="Times New Roman" w:hAnsi="Times New Roman" w:cs="Times New Roman"/>
          <w:i/>
        </w:rPr>
        <w:t xml:space="preserve"> </w:t>
      </w:r>
      <w:r w:rsidR="00EF1449">
        <w:rPr>
          <w:rFonts w:ascii="Times New Roman" w:hAnsi="Times New Roman" w:cs="Times New Roman"/>
          <w:iCs/>
        </w:rPr>
        <w:t>nebo</w:t>
      </w:r>
      <w:r w:rsidR="00283B5A">
        <w:rPr>
          <w:rFonts w:ascii="Times New Roman" w:hAnsi="Times New Roman" w:cs="Times New Roman"/>
          <w:iCs/>
        </w:rPr>
        <w:t xml:space="preserve"> </w:t>
      </w:r>
      <w:r w:rsidR="00283B5A">
        <w:rPr>
          <w:rFonts w:ascii="Times New Roman" w:hAnsi="Times New Roman" w:cs="Times New Roman"/>
          <w:i/>
        </w:rPr>
        <w:t xml:space="preserve">„Proč je pro sociálního pracovníka důležité rozvíjet a posilovat vlastní míru </w:t>
      </w:r>
      <w:proofErr w:type="spellStart"/>
      <w:r w:rsidR="00283B5A">
        <w:rPr>
          <w:rFonts w:ascii="Times New Roman" w:hAnsi="Times New Roman" w:cs="Times New Roman"/>
          <w:i/>
        </w:rPr>
        <w:t>resilience</w:t>
      </w:r>
      <w:proofErr w:type="spellEnd"/>
      <w:r w:rsidR="00283B5A">
        <w:rPr>
          <w:rFonts w:ascii="Times New Roman" w:hAnsi="Times New Roman" w:cs="Times New Roman"/>
          <w:i/>
        </w:rPr>
        <w:t>?“</w:t>
      </w:r>
      <w:r w:rsidR="00283B5A">
        <w:rPr>
          <w:rStyle w:val="Znakapoznpodarou"/>
          <w:rFonts w:ascii="Times New Roman" w:hAnsi="Times New Roman" w:cs="Times New Roman"/>
          <w:i/>
        </w:rPr>
        <w:footnoteReference w:id="5"/>
      </w:r>
      <w:r w:rsidR="00283B5A">
        <w:rPr>
          <w:rFonts w:ascii="Times New Roman" w:hAnsi="Times New Roman" w:cs="Times New Roman"/>
          <w:i/>
        </w:rPr>
        <w:t xml:space="preserve"> </w:t>
      </w:r>
      <w:r w:rsidR="00283B5A">
        <w:rPr>
          <w:rFonts w:ascii="Times New Roman" w:hAnsi="Times New Roman" w:cs="Times New Roman"/>
          <w:iCs/>
        </w:rPr>
        <w:t>vybízí k hlubšímu přemýšlení o tématech, nejen na bázi naučených frází.</w:t>
      </w:r>
      <w:r w:rsidR="00DA2E85">
        <w:rPr>
          <w:rFonts w:ascii="Times New Roman" w:hAnsi="Times New Roman" w:cs="Times New Roman"/>
          <w:iCs/>
        </w:rPr>
        <w:t xml:space="preserve"> Možná by knihu měl přečíst každý </w:t>
      </w:r>
      <w:r w:rsidR="009670E5">
        <w:rPr>
          <w:rFonts w:ascii="Times New Roman" w:hAnsi="Times New Roman" w:cs="Times New Roman"/>
          <w:iCs/>
        </w:rPr>
        <w:t>uchazeč o</w:t>
      </w:r>
      <w:r w:rsidR="00921375">
        <w:rPr>
          <w:rFonts w:ascii="Times New Roman" w:hAnsi="Times New Roman" w:cs="Times New Roman"/>
          <w:iCs/>
        </w:rPr>
        <w:t> </w:t>
      </w:r>
      <w:r w:rsidR="009670E5">
        <w:rPr>
          <w:rFonts w:ascii="Times New Roman" w:hAnsi="Times New Roman" w:cs="Times New Roman"/>
          <w:iCs/>
        </w:rPr>
        <w:t xml:space="preserve">sociální studium, stejně jako každý </w:t>
      </w:r>
      <w:r w:rsidR="00921375">
        <w:rPr>
          <w:rFonts w:ascii="Times New Roman" w:hAnsi="Times New Roman" w:cs="Times New Roman"/>
          <w:iCs/>
        </w:rPr>
        <w:t>člověk, který si myslí, že role sociálního pracovníka je pouze o tom, vrtat se lidem v soukromí.</w:t>
      </w:r>
    </w:p>
    <w:p w14:paraId="61BE242D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59046C8B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324A97D2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43E4CDDC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766B1A25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22468647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79BF1F30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41B0D4F7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2E79DA72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504BDD81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302C061F" w14:textId="77777777" w:rsidR="00C12A6C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Cs/>
        </w:rPr>
      </w:pPr>
    </w:p>
    <w:p w14:paraId="18960969" w14:textId="77777777" w:rsidR="00C12A6C" w:rsidRPr="00C12A6C" w:rsidRDefault="00C12A6C" w:rsidP="00C12A6C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A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Použitá literatura: </w:t>
      </w:r>
    </w:p>
    <w:p w14:paraId="53229433" w14:textId="558709F5" w:rsidR="00C12A6C" w:rsidRPr="00E9220B" w:rsidRDefault="00C12A6C" w:rsidP="001C3477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0D6416">
        <w:rPr>
          <w:rFonts w:ascii="Times New Roman" w:hAnsi="Times New Roman" w:cs="Times New Roman"/>
        </w:rPr>
        <w:t xml:space="preserve">KLEPÁČKOVÁ, Olga a kol. </w:t>
      </w:r>
      <w:r w:rsidRPr="00C12A6C">
        <w:rPr>
          <w:rFonts w:ascii="Times New Roman" w:hAnsi="Times New Roman" w:cs="Times New Roman"/>
          <w:i/>
          <w:iCs/>
        </w:rPr>
        <w:t>Sociální práce na příkladech z praxe</w:t>
      </w:r>
      <w:r w:rsidRPr="000D6416">
        <w:rPr>
          <w:rFonts w:ascii="Times New Roman" w:hAnsi="Times New Roman" w:cs="Times New Roman"/>
        </w:rPr>
        <w:t>. Praha: Grada, 2022. ISBN 978-80-271-3074-0</w:t>
      </w:r>
      <w:r>
        <w:rPr>
          <w:rFonts w:ascii="Times New Roman" w:hAnsi="Times New Roman" w:cs="Times New Roman"/>
        </w:rPr>
        <w:t>.</w:t>
      </w:r>
    </w:p>
    <w:sectPr w:rsidR="00C12A6C" w:rsidRPr="00E9220B" w:rsidSect="00503305">
      <w:foot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C62DC" w14:textId="77777777" w:rsidR="00271CC7" w:rsidRDefault="00271CC7" w:rsidP="00271CC7">
      <w:pPr>
        <w:spacing w:after="0" w:line="240" w:lineRule="auto"/>
      </w:pPr>
      <w:r>
        <w:separator/>
      </w:r>
    </w:p>
  </w:endnote>
  <w:endnote w:type="continuationSeparator" w:id="0">
    <w:p w14:paraId="4C257A80" w14:textId="77777777" w:rsidR="00271CC7" w:rsidRDefault="00271CC7" w:rsidP="002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527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0442D7" w14:textId="199EC8D6" w:rsidR="003C2B2D" w:rsidRPr="003C2B2D" w:rsidRDefault="003C2B2D">
        <w:pPr>
          <w:pStyle w:val="Zpat"/>
          <w:jc w:val="center"/>
          <w:rPr>
            <w:rFonts w:ascii="Times New Roman" w:hAnsi="Times New Roman" w:cs="Times New Roman"/>
          </w:rPr>
        </w:pPr>
        <w:r w:rsidRPr="003C2B2D">
          <w:rPr>
            <w:rFonts w:ascii="Times New Roman" w:hAnsi="Times New Roman" w:cs="Times New Roman"/>
          </w:rPr>
          <w:fldChar w:fldCharType="begin"/>
        </w:r>
        <w:r w:rsidRPr="003C2B2D">
          <w:rPr>
            <w:rFonts w:ascii="Times New Roman" w:hAnsi="Times New Roman" w:cs="Times New Roman"/>
          </w:rPr>
          <w:instrText>PAGE   \* MERGEFORMAT</w:instrText>
        </w:r>
        <w:r w:rsidRPr="003C2B2D">
          <w:rPr>
            <w:rFonts w:ascii="Times New Roman" w:hAnsi="Times New Roman" w:cs="Times New Roman"/>
          </w:rPr>
          <w:fldChar w:fldCharType="separate"/>
        </w:r>
        <w:r w:rsidRPr="003C2B2D">
          <w:rPr>
            <w:rFonts w:ascii="Times New Roman" w:hAnsi="Times New Roman" w:cs="Times New Roman"/>
          </w:rPr>
          <w:t>2</w:t>
        </w:r>
        <w:r w:rsidRPr="003C2B2D">
          <w:rPr>
            <w:rFonts w:ascii="Times New Roman" w:hAnsi="Times New Roman" w:cs="Times New Roman"/>
          </w:rPr>
          <w:fldChar w:fldCharType="end"/>
        </w:r>
      </w:p>
    </w:sdtContent>
  </w:sdt>
  <w:p w14:paraId="6CD4F28E" w14:textId="77777777" w:rsidR="003C2B2D" w:rsidRDefault="003C2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476E" w14:textId="77777777" w:rsidR="00271CC7" w:rsidRDefault="00271CC7" w:rsidP="00271CC7">
      <w:pPr>
        <w:spacing w:after="0" w:line="240" w:lineRule="auto"/>
      </w:pPr>
      <w:r>
        <w:separator/>
      </w:r>
    </w:p>
  </w:footnote>
  <w:footnote w:type="continuationSeparator" w:id="0">
    <w:p w14:paraId="37B3DF17" w14:textId="77777777" w:rsidR="00271CC7" w:rsidRDefault="00271CC7" w:rsidP="00271CC7">
      <w:pPr>
        <w:spacing w:after="0" w:line="240" w:lineRule="auto"/>
      </w:pPr>
      <w:r>
        <w:continuationSeparator/>
      </w:r>
    </w:p>
  </w:footnote>
  <w:footnote w:id="1">
    <w:p w14:paraId="50CBD6BF" w14:textId="3D5AD4C8" w:rsidR="00271CC7" w:rsidRDefault="00271C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D6ECE" w:rsidRPr="000D6416">
        <w:rPr>
          <w:rFonts w:ascii="Times New Roman" w:hAnsi="Times New Roman" w:cs="Times New Roman"/>
        </w:rPr>
        <w:t>KLEPÁČKOVÁ, O</w:t>
      </w:r>
      <w:r w:rsidR="004D6ECE">
        <w:rPr>
          <w:rFonts w:ascii="Times New Roman" w:hAnsi="Times New Roman" w:cs="Times New Roman"/>
        </w:rPr>
        <w:t>lga</w:t>
      </w:r>
      <w:r w:rsidR="004D6ECE" w:rsidRPr="000D6416">
        <w:rPr>
          <w:rFonts w:ascii="Times New Roman" w:hAnsi="Times New Roman" w:cs="Times New Roman"/>
        </w:rPr>
        <w:t xml:space="preserve"> a kol. </w:t>
      </w:r>
      <w:r w:rsidR="004D6ECE" w:rsidRPr="00C12A6C">
        <w:rPr>
          <w:rFonts w:ascii="Times New Roman" w:hAnsi="Times New Roman" w:cs="Times New Roman"/>
          <w:i/>
          <w:iCs/>
        </w:rPr>
        <w:t>Sociální práce na příkladech z praxe</w:t>
      </w:r>
      <w:r w:rsidR="004D6ECE" w:rsidRPr="000D6416">
        <w:rPr>
          <w:rFonts w:ascii="Times New Roman" w:hAnsi="Times New Roman" w:cs="Times New Roman"/>
        </w:rPr>
        <w:t>. Praha: Grada, 2022</w:t>
      </w:r>
      <w:r w:rsidR="004D6ECE">
        <w:rPr>
          <w:rFonts w:ascii="Times New Roman" w:hAnsi="Times New Roman" w:cs="Times New Roman"/>
        </w:rPr>
        <w:t>, s. 7.</w:t>
      </w:r>
    </w:p>
  </w:footnote>
  <w:footnote w:id="2">
    <w:p w14:paraId="424EEFEA" w14:textId="51F2959D" w:rsidR="006D64E1" w:rsidRDefault="006D64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220B" w:rsidRPr="000D6416">
        <w:rPr>
          <w:rFonts w:ascii="Times New Roman" w:hAnsi="Times New Roman" w:cs="Times New Roman"/>
        </w:rPr>
        <w:t>KLEPÁČKOVÁ, O</w:t>
      </w:r>
      <w:r w:rsidR="00E9220B">
        <w:rPr>
          <w:rFonts w:ascii="Times New Roman" w:hAnsi="Times New Roman" w:cs="Times New Roman"/>
        </w:rPr>
        <w:t>lga</w:t>
      </w:r>
      <w:r w:rsidR="00E9220B" w:rsidRPr="000D6416">
        <w:rPr>
          <w:rFonts w:ascii="Times New Roman" w:hAnsi="Times New Roman" w:cs="Times New Roman"/>
        </w:rPr>
        <w:t xml:space="preserve"> a kol. </w:t>
      </w:r>
      <w:r w:rsidR="00E9220B" w:rsidRPr="00C12A6C">
        <w:rPr>
          <w:rFonts w:ascii="Times New Roman" w:hAnsi="Times New Roman" w:cs="Times New Roman"/>
          <w:i/>
          <w:iCs/>
        </w:rPr>
        <w:t>Sociální práce na příkladech z praxe</w:t>
      </w:r>
      <w:r w:rsidR="00E9220B" w:rsidRPr="000D6416">
        <w:rPr>
          <w:rFonts w:ascii="Times New Roman" w:hAnsi="Times New Roman" w:cs="Times New Roman"/>
        </w:rPr>
        <w:t>. Praha: Grada, 2022</w:t>
      </w:r>
      <w:r w:rsidR="00E9220B">
        <w:rPr>
          <w:rFonts w:ascii="Times New Roman" w:hAnsi="Times New Roman" w:cs="Times New Roman"/>
        </w:rPr>
        <w:t>, s. 67.</w:t>
      </w:r>
    </w:p>
  </w:footnote>
  <w:footnote w:id="3">
    <w:p w14:paraId="547B5AF1" w14:textId="1332D982" w:rsidR="00A85AFB" w:rsidRDefault="00A85A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220B" w:rsidRPr="00E9220B">
        <w:rPr>
          <w:rFonts w:ascii="Times New Roman" w:hAnsi="Times New Roman" w:cs="Times New Roman"/>
        </w:rPr>
        <w:t>Tamtéž, s. 106.</w:t>
      </w:r>
    </w:p>
  </w:footnote>
  <w:footnote w:id="4">
    <w:p w14:paraId="23C49718" w14:textId="1188FC16" w:rsidR="00EF1449" w:rsidRDefault="00EF14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220B" w:rsidRPr="000D6416">
        <w:rPr>
          <w:rFonts w:ascii="Times New Roman" w:hAnsi="Times New Roman" w:cs="Times New Roman"/>
        </w:rPr>
        <w:t>KLEPÁČKOVÁ, O</w:t>
      </w:r>
      <w:r w:rsidR="00E9220B">
        <w:rPr>
          <w:rFonts w:ascii="Times New Roman" w:hAnsi="Times New Roman" w:cs="Times New Roman"/>
        </w:rPr>
        <w:t>lga</w:t>
      </w:r>
      <w:r w:rsidR="00E9220B" w:rsidRPr="000D6416">
        <w:rPr>
          <w:rFonts w:ascii="Times New Roman" w:hAnsi="Times New Roman" w:cs="Times New Roman"/>
        </w:rPr>
        <w:t xml:space="preserve"> a kol. </w:t>
      </w:r>
      <w:r w:rsidR="00E9220B" w:rsidRPr="00C12A6C">
        <w:rPr>
          <w:rFonts w:ascii="Times New Roman" w:hAnsi="Times New Roman" w:cs="Times New Roman"/>
          <w:i/>
          <w:iCs/>
        </w:rPr>
        <w:t>Sociální práce na příkladech z praxe</w:t>
      </w:r>
      <w:r w:rsidR="00E9220B" w:rsidRPr="000D6416">
        <w:rPr>
          <w:rFonts w:ascii="Times New Roman" w:hAnsi="Times New Roman" w:cs="Times New Roman"/>
        </w:rPr>
        <w:t>. Praha: Grada, 2022</w:t>
      </w:r>
      <w:r w:rsidR="00E9220B">
        <w:rPr>
          <w:rFonts w:ascii="Times New Roman" w:hAnsi="Times New Roman" w:cs="Times New Roman"/>
        </w:rPr>
        <w:t>, s. 110.</w:t>
      </w:r>
    </w:p>
  </w:footnote>
  <w:footnote w:id="5">
    <w:p w14:paraId="7F773D3F" w14:textId="2690BD56" w:rsidR="00283B5A" w:rsidRDefault="00283B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9220B" w:rsidRPr="00E9220B">
        <w:rPr>
          <w:rFonts w:ascii="Times New Roman" w:hAnsi="Times New Roman" w:cs="Times New Roman"/>
        </w:rPr>
        <w:t>Tamtéž, s. 102.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95"/>
    <w:rsid w:val="00011025"/>
    <w:rsid w:val="00037CAE"/>
    <w:rsid w:val="00040577"/>
    <w:rsid w:val="00071C26"/>
    <w:rsid w:val="00073CF0"/>
    <w:rsid w:val="00073D7E"/>
    <w:rsid w:val="000D445E"/>
    <w:rsid w:val="000E04BD"/>
    <w:rsid w:val="000F3AB4"/>
    <w:rsid w:val="0010185D"/>
    <w:rsid w:val="00102C5A"/>
    <w:rsid w:val="00105A97"/>
    <w:rsid w:val="00155542"/>
    <w:rsid w:val="00164B82"/>
    <w:rsid w:val="00182B52"/>
    <w:rsid w:val="00195E56"/>
    <w:rsid w:val="001A7D90"/>
    <w:rsid w:val="001B4788"/>
    <w:rsid w:val="001C3477"/>
    <w:rsid w:val="001D1D99"/>
    <w:rsid w:val="002051BB"/>
    <w:rsid w:val="002071C9"/>
    <w:rsid w:val="002404BA"/>
    <w:rsid w:val="00271CC7"/>
    <w:rsid w:val="00283B5A"/>
    <w:rsid w:val="002C4538"/>
    <w:rsid w:val="002F116C"/>
    <w:rsid w:val="003417B1"/>
    <w:rsid w:val="00356FE1"/>
    <w:rsid w:val="00367DC0"/>
    <w:rsid w:val="00373F0B"/>
    <w:rsid w:val="00376BA1"/>
    <w:rsid w:val="00380CE0"/>
    <w:rsid w:val="003C2B2D"/>
    <w:rsid w:val="004046C0"/>
    <w:rsid w:val="004115BA"/>
    <w:rsid w:val="00423855"/>
    <w:rsid w:val="00455529"/>
    <w:rsid w:val="004B263D"/>
    <w:rsid w:val="004D6ECE"/>
    <w:rsid w:val="004E2A87"/>
    <w:rsid w:val="004F52A7"/>
    <w:rsid w:val="004F7335"/>
    <w:rsid w:val="00503305"/>
    <w:rsid w:val="00514895"/>
    <w:rsid w:val="00515D2E"/>
    <w:rsid w:val="00523332"/>
    <w:rsid w:val="005377F3"/>
    <w:rsid w:val="00544C6D"/>
    <w:rsid w:val="00564F6B"/>
    <w:rsid w:val="0057664B"/>
    <w:rsid w:val="005A3DE1"/>
    <w:rsid w:val="005B3B0B"/>
    <w:rsid w:val="00622F70"/>
    <w:rsid w:val="00641ADF"/>
    <w:rsid w:val="00643CB7"/>
    <w:rsid w:val="00647DA2"/>
    <w:rsid w:val="00682A49"/>
    <w:rsid w:val="006D64E1"/>
    <w:rsid w:val="006E72BE"/>
    <w:rsid w:val="006F69B3"/>
    <w:rsid w:val="00733AA7"/>
    <w:rsid w:val="0073467B"/>
    <w:rsid w:val="00795F15"/>
    <w:rsid w:val="00797D75"/>
    <w:rsid w:val="007A4F1A"/>
    <w:rsid w:val="007C13CD"/>
    <w:rsid w:val="007E3FC1"/>
    <w:rsid w:val="00812B0C"/>
    <w:rsid w:val="008179AA"/>
    <w:rsid w:val="008255A2"/>
    <w:rsid w:val="00833349"/>
    <w:rsid w:val="0083651A"/>
    <w:rsid w:val="008371ED"/>
    <w:rsid w:val="00843020"/>
    <w:rsid w:val="0084667D"/>
    <w:rsid w:val="00847285"/>
    <w:rsid w:val="00850C95"/>
    <w:rsid w:val="00856D66"/>
    <w:rsid w:val="0086342B"/>
    <w:rsid w:val="008D03BC"/>
    <w:rsid w:val="00920A87"/>
    <w:rsid w:val="00921375"/>
    <w:rsid w:val="009266CA"/>
    <w:rsid w:val="00936DED"/>
    <w:rsid w:val="00960A55"/>
    <w:rsid w:val="009670E5"/>
    <w:rsid w:val="00971C07"/>
    <w:rsid w:val="0097415B"/>
    <w:rsid w:val="00987893"/>
    <w:rsid w:val="00994BF7"/>
    <w:rsid w:val="009A1D99"/>
    <w:rsid w:val="009F4075"/>
    <w:rsid w:val="00A12982"/>
    <w:rsid w:val="00A20EFE"/>
    <w:rsid w:val="00A30A5E"/>
    <w:rsid w:val="00A40A9C"/>
    <w:rsid w:val="00A44F05"/>
    <w:rsid w:val="00A6266C"/>
    <w:rsid w:val="00A85AFB"/>
    <w:rsid w:val="00AB4AF3"/>
    <w:rsid w:val="00B00075"/>
    <w:rsid w:val="00B11C19"/>
    <w:rsid w:val="00B31EA2"/>
    <w:rsid w:val="00B51C1A"/>
    <w:rsid w:val="00B72DC5"/>
    <w:rsid w:val="00B84056"/>
    <w:rsid w:val="00BB4195"/>
    <w:rsid w:val="00BD363E"/>
    <w:rsid w:val="00BE6E8E"/>
    <w:rsid w:val="00C03CA4"/>
    <w:rsid w:val="00C12A6C"/>
    <w:rsid w:val="00C21143"/>
    <w:rsid w:val="00C32034"/>
    <w:rsid w:val="00C46BA4"/>
    <w:rsid w:val="00C51554"/>
    <w:rsid w:val="00CA7AAC"/>
    <w:rsid w:val="00CC5383"/>
    <w:rsid w:val="00D02BCE"/>
    <w:rsid w:val="00D16FAC"/>
    <w:rsid w:val="00D30727"/>
    <w:rsid w:val="00D372DE"/>
    <w:rsid w:val="00D37728"/>
    <w:rsid w:val="00D44163"/>
    <w:rsid w:val="00D459CE"/>
    <w:rsid w:val="00D6050E"/>
    <w:rsid w:val="00DA2E85"/>
    <w:rsid w:val="00DD3808"/>
    <w:rsid w:val="00DF087E"/>
    <w:rsid w:val="00DF24D0"/>
    <w:rsid w:val="00E11348"/>
    <w:rsid w:val="00E9220B"/>
    <w:rsid w:val="00E95DC6"/>
    <w:rsid w:val="00EB03CE"/>
    <w:rsid w:val="00EC2D99"/>
    <w:rsid w:val="00ED32AF"/>
    <w:rsid w:val="00EF1449"/>
    <w:rsid w:val="00F100BD"/>
    <w:rsid w:val="00F21E27"/>
    <w:rsid w:val="00F221CD"/>
    <w:rsid w:val="00F502DB"/>
    <w:rsid w:val="00F660A0"/>
    <w:rsid w:val="00F70FDE"/>
    <w:rsid w:val="00F71B4E"/>
    <w:rsid w:val="00F77DCA"/>
    <w:rsid w:val="00F81C4F"/>
    <w:rsid w:val="00F958E8"/>
    <w:rsid w:val="00FC1AB9"/>
    <w:rsid w:val="00FC5623"/>
    <w:rsid w:val="00FD50AC"/>
    <w:rsid w:val="00FD5D5B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1090"/>
  <w15:chartTrackingRefBased/>
  <w15:docId w15:val="{A9A6AD73-0346-4891-8A73-B3E59BD7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4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4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4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4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4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4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4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4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4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1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41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41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41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41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41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4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4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4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4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4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41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41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41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4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41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419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1C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1C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1CC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C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2D"/>
  </w:style>
  <w:style w:type="paragraph" w:styleId="Zpat">
    <w:name w:val="footer"/>
    <w:basedOn w:val="Normln"/>
    <w:link w:val="ZpatChar"/>
    <w:uiPriority w:val="99"/>
    <w:unhideWhenUsed/>
    <w:rsid w:val="003C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17B5-1C99-4A67-8AF4-2E4E902D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1365</Words>
  <Characters>7645</Characters>
  <Application>Microsoft Office Word</Application>
  <DocSecurity>0</DocSecurity>
  <Lines>152</Lines>
  <Paragraphs>72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Velart</dc:creator>
  <cp:keywords/>
  <dc:description/>
  <cp:lastModifiedBy>Tomas Velart</cp:lastModifiedBy>
  <cp:revision>153</cp:revision>
  <dcterms:created xsi:type="dcterms:W3CDTF">2024-11-18T16:47:00Z</dcterms:created>
  <dcterms:modified xsi:type="dcterms:W3CDTF">2024-11-20T17:38:00Z</dcterms:modified>
</cp:coreProperties>
</file>